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196" w:x="1474" w:y="505"/>
        <w:widowControl w:val="off"/>
        <w:autoSpaceDE w:val="off"/>
        <w:autoSpaceDN w:val="off"/>
        <w:spacing w:before="0" w:after="0" w:line="236" w:lineRule="exact"/>
        <w:ind w:left="0" w:right="0" w:firstLine="0"/>
        <w:jc w:val="left"/>
        <w:rPr>
          <w:rFonts w:ascii="SimSun"/>
          <w:color w:val="000000"/>
          <w:spacing w:val="0"/>
          <w:sz w:val="24"/>
        </w:rPr>
      </w:pPr>
      <w:r>
        <w:rPr>
          <w:rFonts w:ascii="SimSun" w:hAnsi="SimSun" w:cs="SimSun"/>
          <w:color w:val="221e1f"/>
          <w:spacing w:val="0"/>
          <w:sz w:val="24"/>
        </w:rPr>
        <w:t>养殖技巧</w:t>
      </w:r>
      <w:r>
        <w:rPr>
          <w:rFonts w:ascii="SimSun"/>
          <w:color w:val="000000"/>
          <w:spacing w:val="0"/>
          <w:sz w:val="24"/>
        </w:rPr>
      </w:r>
    </w:p>
    <w:p>
      <w:pPr>
        <w:pStyle w:val="Normal"/>
        <w:framePr w:w="641" w:x="2328" w:y="816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SimSun"/>
          <w:color w:val="000000"/>
          <w:spacing w:val="0"/>
          <w:sz w:val="11"/>
        </w:rPr>
      </w:pPr>
      <w:r>
        <w:rPr>
          <w:rFonts w:ascii="SimSun" w:hAnsi="SimSun" w:cs="SimSun"/>
          <w:color w:val="221e1f"/>
          <w:spacing w:val="11"/>
          <w:sz w:val="11"/>
        </w:rPr>
        <w:t>畜牧兽医</w:t>
      </w:r>
      <w:r>
        <w:rPr>
          <w:rFonts w:ascii="SimSun"/>
          <w:color w:val="000000"/>
          <w:spacing w:val="0"/>
          <w:sz w:val="11"/>
        </w:rPr>
      </w:r>
    </w:p>
    <w:p>
      <w:pPr>
        <w:pStyle w:val="Normal"/>
        <w:framePr w:w="3432" w:x="7492" w:y="1273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消毒，长期用之使病原体产生抗药性，不敏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12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感。若用甲醛、新洁尔灭、碘酊等轮换消毒可将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12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衣原体灭活。因而使用消毒药要多品种轮换使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12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6"/>
          <w:sz w:val="16"/>
        </w:rPr>
        <w:t>用，勿单一，否则达不到防病目的。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6471" w:x="894" w:y="1443"/>
        <w:widowControl w:val="off"/>
        <w:autoSpaceDE w:val="off"/>
        <w:autoSpaceDN w:val="off"/>
        <w:spacing w:before="0" w:after="0" w:line="443" w:lineRule="exact"/>
        <w:ind w:left="0" w:right="0" w:firstLine="0"/>
        <w:jc w:val="left"/>
        <w:rPr>
          <w:rFonts w:ascii="SimSun"/>
          <w:color w:val="000000"/>
          <w:spacing w:val="0"/>
          <w:sz w:val="44"/>
        </w:rPr>
      </w:pPr>
      <w:r>
        <w:rPr>
          <w:rFonts w:ascii="SimSun" w:hAnsi="SimSun" w:cs="SimSun"/>
          <w:color w:val="221e1f"/>
          <w:spacing w:val="7"/>
          <w:sz w:val="44"/>
        </w:rPr>
        <w:t>一例发病率极高的蛋鸡衣原体病</w:t>
      </w:r>
      <w:r>
        <w:rPr>
          <w:rFonts w:ascii="SimSun"/>
          <w:color w:val="000000"/>
          <w:spacing w:val="0"/>
          <w:sz w:val="44"/>
        </w:rPr>
      </w:r>
    </w:p>
    <w:p>
      <w:pPr>
        <w:pStyle w:val="Normal"/>
        <w:framePr w:w="930" w:x="2210" w:y="2212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GCBGLN+DY6+ZMbFCO-6"/>
          <w:color w:val="221e1f"/>
          <w:spacing w:val="2"/>
          <w:sz w:val="17"/>
        </w:rPr>
        <w:t>!</w:t>
      </w:r>
      <w:r>
        <w:rPr>
          <w:rFonts w:ascii="SimSun" w:hAnsi="SimSun" w:cs="SimSun"/>
          <w:color w:val="221e1f"/>
          <w:spacing w:val="3"/>
          <w:sz w:val="17"/>
        </w:rPr>
        <w:t>谢吉先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0" w:after="0" w:line="162" w:lineRule="exact"/>
        <w:ind w:left="319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+#</w:t>
      </w:r>
      <w:r>
        <w:rPr>
          <w:rFonts w:ascii="Times New Roman"/>
          <w:color w:val="221e1f"/>
          <w:spacing w:val="38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引种要慎重</w:t>
      </w:r>
      <w:r>
        <w:rPr>
          <w:rFonts w:ascii="SimSun"/>
          <w:color w:val="221e1f"/>
          <w:spacing w:val="74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该养鸡户购的鸡苗来源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一小型种鸡场，其知名度不高，但鸡价比其它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种鸡场低，因价廉才吸引该农户到此引种，致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使便宜无好货。农户购苗鸡要三查：一查是否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有生产经营许可证，二查该种鸡来源是否可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靠，三查种鸡的防疫程序是否正确。通过综合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7491" w:y="236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6"/>
          <w:sz w:val="16"/>
        </w:rPr>
        <w:t>分析后再决定是否购鸡苗。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0" w:after="0" w:line="162" w:lineRule="exact"/>
        <w:ind w:left="322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蛋鸡衣原体病报道较少，笔者</w:t>
      </w:r>
      <w:r>
        <w:rPr>
          <w:rFonts w:ascii="NBPTFG+DY238+ZMbFCz-238"/>
          <w:color w:val="221e1f"/>
          <w:spacing w:val="-1"/>
          <w:sz w:val="16"/>
        </w:rPr>
        <w:t>"&amp;&amp;!</w:t>
      </w:r>
      <w:r>
        <w:rPr>
          <w:rFonts w:ascii="Times New Roman"/>
          <w:color w:val="221e1f"/>
          <w:spacing w:val="-1"/>
          <w:sz w:val="16"/>
        </w:rPr>
        <w:t xml:space="preserve"> </w:t>
      </w:r>
      <w:r>
        <w:rPr>
          <w:rFonts w:ascii="SimSun" w:hAnsi="SimSun" w:cs="SimSun"/>
          <w:color w:val="221e1f"/>
          <w:spacing w:val="32"/>
          <w:sz w:val="16"/>
        </w:rPr>
        <w:t>年</w:t>
      </w: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月在本市诊治一例蛋鸡衣原体病，发病率达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-2"/>
          <w:sz w:val="16"/>
        </w:rPr>
        <w:t>$&amp;%</w:t>
      </w:r>
      <w:r>
        <w:rPr>
          <w:rFonts w:ascii="Times New Roman"/>
          <w:color w:val="221e1f"/>
          <w:spacing w:val="-13"/>
          <w:sz w:val="16"/>
        </w:rPr>
        <w:t xml:space="preserve"> </w:t>
      </w:r>
      <w:r>
        <w:rPr>
          <w:rFonts w:ascii="SimSun" w:hAnsi="SimSun" w:cs="SimSun"/>
          <w:color w:val="221e1f"/>
          <w:spacing w:val="-2"/>
          <w:sz w:val="16"/>
        </w:rPr>
        <w:t>，如此严重，实属少见，使该户饲养的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 w:hAnsi="NBPTFG+DY238+ZMbFCz-238" w:cs="NBPTFG+DY238+ZMbFCz-238"/>
          <w:color w:val="221e1f"/>
          <w:spacing w:val="-1"/>
          <w:sz w:val="16"/>
        </w:rPr>
        <w:t>’&amp;&amp;&amp;</w:t>
      </w:r>
      <w:r>
        <w:rPr>
          <w:rFonts w:ascii="Times New Roman"/>
          <w:color w:val="221e1f"/>
          <w:spacing w:val="-1"/>
          <w:sz w:val="16"/>
        </w:rPr>
        <w:t xml:space="preserve"> </w:t>
      </w:r>
      <w:r>
        <w:rPr>
          <w:rFonts w:ascii="SimSun" w:hAnsi="SimSun" w:cs="SimSun"/>
          <w:color w:val="221e1f"/>
          <w:spacing w:val="-13"/>
          <w:sz w:val="16"/>
        </w:rPr>
        <w:t>只蛋鸡全军覆灭，损失惨重。现将情况报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道如下，以便养鸡户能从中吸取一些教训。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4" w:y="2912"/>
        <w:widowControl w:val="off"/>
        <w:autoSpaceDE w:val="off"/>
        <w:autoSpaceDN w:val="off"/>
        <w:spacing w:before="114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9"/>
          <w:sz w:val="16"/>
        </w:rPr>
        <w:t>一、临床症状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0" w:after="0" w:line="162" w:lineRule="exact"/>
        <w:ind w:left="318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+#</w:t>
      </w:r>
      <w:r>
        <w:rPr>
          <w:rFonts w:ascii="Times New Roman"/>
          <w:color w:val="221e1f"/>
          <w:spacing w:val="38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重视卫生</w:t>
      </w:r>
      <w:r>
        <w:rPr>
          <w:rFonts w:ascii="SimSun"/>
          <w:color w:val="221e1f"/>
          <w:spacing w:val="74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多数农户认为只要按程序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免疫，鸡群就不会患病，殊不知按程序只是做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了防病工作的一半，若忽视饲料、环境、鸡舍等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卫生，鸡群同样发病。该户的鸡舍、饲料、鸡食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4"/>
          <w:sz w:val="16"/>
        </w:rPr>
        <w:t>槽、水槽卫生极差，这也是发病的原因之一。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03" w:after="0" w:line="162" w:lineRule="exact"/>
        <w:ind w:left="318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’#</w:t>
      </w:r>
      <w:r>
        <w:rPr>
          <w:rFonts w:ascii="Times New Roman"/>
          <w:color w:val="221e1f"/>
          <w:spacing w:val="38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强化环境意识</w:t>
      </w:r>
      <w:r>
        <w:rPr>
          <w:rFonts w:ascii="SimSun"/>
          <w:color w:val="221e1f"/>
          <w:spacing w:val="76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该鸡舍设在一村级公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路边，人群、车辆来往多，运料、装蛋汽车直接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进入鸡舍，舍内外无消毒坑，为疾病的传播提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供了良好的条件，也使鸡群频繁处于应急状态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9"/>
          <w:sz w:val="16"/>
        </w:rPr>
        <w:t>之中，怎能使鸡不发病呢</w:t>
      </w:r>
      <w:r>
        <w:rPr>
          <w:rFonts w:ascii="NBPTFG+DY238+ZMbFCz-238"/>
          <w:color w:val="221e1f"/>
          <w:spacing w:val="0"/>
          <w:sz w:val="16"/>
        </w:rPr>
        <w:t>0</w:t>
      </w:r>
      <w:r>
        <w:rPr>
          <w:rFonts w:ascii="Times New Roman"/>
          <w:color w:val="221e1f"/>
          <w:spacing w:val="7"/>
          <w:sz w:val="16"/>
        </w:rPr>
        <w:t xml:space="preserve"> </w:t>
      </w:r>
      <w:r>
        <w:rPr>
          <w:rFonts w:ascii="SimSun" w:hAnsi="SimSun" w:cs="SimSun"/>
          <w:color w:val="221e1f"/>
          <w:spacing w:val="-6"/>
          <w:sz w:val="16"/>
        </w:rPr>
        <w:t>鸡场应建在远离喧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闹之地，舍内外都要有消毒坑，更不能让车辆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7492" w:y="4298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6"/>
          <w:sz w:val="16"/>
        </w:rPr>
        <w:t>任意入内。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67" w:x="804" w:y="4568"/>
        <w:widowControl w:val="off"/>
        <w:autoSpaceDE w:val="off"/>
        <w:autoSpaceDN w:val="off"/>
        <w:spacing w:before="0" w:after="0" w:line="162" w:lineRule="exact"/>
        <w:ind w:left="318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’&amp;&amp;&amp;</w:t>
      </w:r>
      <w:r>
        <w:rPr>
          <w:rFonts w:ascii="Times New Roman"/>
          <w:color w:val="221e1f"/>
          <w:spacing w:val="8"/>
          <w:sz w:val="16"/>
        </w:rPr>
        <w:t xml:space="preserve"> </w:t>
      </w:r>
      <w:r>
        <w:rPr>
          <w:rFonts w:ascii="SimSun" w:hAnsi="SimSun" w:cs="SimSun"/>
          <w:color w:val="221e1f"/>
          <w:spacing w:val="6"/>
          <w:sz w:val="16"/>
        </w:rPr>
        <w:t>只新罗曼蛋鸡</w:t>
      </w:r>
      <w:r>
        <w:rPr>
          <w:rFonts w:ascii="NBPTFG+DY238+ZMbFCz-238"/>
          <w:color w:val="221e1f"/>
          <w:spacing w:val="0"/>
          <w:sz w:val="16"/>
        </w:rPr>
        <w:t>!/&amp;</w:t>
      </w:r>
      <w:r>
        <w:rPr>
          <w:rFonts w:ascii="Times New Roman"/>
          <w:color w:val="221e1f"/>
          <w:spacing w:val="10"/>
          <w:sz w:val="16"/>
        </w:rPr>
        <w:t xml:space="preserve"> </w:t>
      </w:r>
      <w:r>
        <w:rPr>
          <w:rFonts w:ascii="SimSun" w:hAnsi="SimSun" w:cs="SimSun"/>
          <w:color w:val="221e1f"/>
          <w:spacing w:val="7"/>
          <w:sz w:val="16"/>
        </w:rPr>
        <w:t>日龄，产蛋率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67" w:x="804" w:y="4568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-1"/>
          <w:sz w:val="16"/>
        </w:rPr>
        <w:t>+&amp;%</w:t>
      </w:r>
      <w:r>
        <w:rPr>
          <w:rFonts w:ascii="SimSun" w:hAnsi="SimSun" w:cs="SimSun"/>
          <w:color w:val="221e1f"/>
          <w:spacing w:val="-22"/>
          <w:sz w:val="16"/>
        </w:rPr>
        <w:t>，蛋均重</w:t>
      </w:r>
      <w:r>
        <w:rPr>
          <w:rFonts w:ascii="NBPTFG+DY238+ZMbFCz-238" w:hAnsi="NBPTFG+DY238+ZMbFCz-238" w:cs="NBPTFG+DY238+ZMbFCz-238"/>
          <w:color w:val="221e1f"/>
          <w:spacing w:val="-2"/>
          <w:sz w:val="16"/>
        </w:rPr>
        <w:t>’&amp;</w:t>
      </w:r>
      <w:r>
        <w:rPr>
          <w:rFonts w:ascii="Times New Roman"/>
          <w:color w:val="221e1f"/>
          <w:spacing w:val="0"/>
          <w:sz w:val="16"/>
        </w:rPr>
        <w:t xml:space="preserve"> </w:t>
      </w:r>
      <w:r>
        <w:rPr>
          <w:rFonts w:ascii="SimSun" w:hAnsi="SimSun" w:cs="SimSun"/>
          <w:color w:val="221e1f"/>
          <w:spacing w:val="-23"/>
          <w:sz w:val="16"/>
        </w:rPr>
        <w:t>克，破损、软壳蛋</w:t>
      </w:r>
      <w:r>
        <w:rPr>
          <w:rFonts w:ascii="NBPTFG+DY238+ZMbFCz-238"/>
          <w:color w:val="221e1f"/>
          <w:spacing w:val="0"/>
          <w:sz w:val="16"/>
        </w:rPr>
        <w:t>&amp;#</w:t>
      </w:r>
      <w:r>
        <w:rPr>
          <w:rFonts w:ascii="Times New Roman"/>
          <w:color w:val="221e1f"/>
          <w:spacing w:val="0"/>
          <w:sz w:val="16"/>
        </w:rPr>
        <w:t xml:space="preserve"> </w:t>
      </w:r>
      <w:r>
        <w:rPr>
          <w:rFonts w:ascii="NBPTFG+DY238+ZMbFCz-238"/>
          <w:color w:val="221e1f"/>
          <w:spacing w:val="-2"/>
          <w:sz w:val="16"/>
        </w:rPr>
        <w:t>"%</w:t>
      </w:r>
      <w:r>
        <w:rPr>
          <w:rFonts w:ascii="SimSun" w:hAnsi="SimSun" w:cs="SimSun"/>
          <w:color w:val="221e1f"/>
          <w:spacing w:val="-37"/>
          <w:sz w:val="16"/>
        </w:rPr>
        <w:t>，死</w:t>
      </w:r>
      <w:r>
        <w:rPr>
          <w:rFonts w:ascii="SimSun"/>
          <w:color w:val="221e1f"/>
          <w:spacing w:val="-86"/>
          <w:sz w:val="16"/>
        </w:rPr>
        <w:t xml:space="preserve"> </w:t>
      </w:r>
      <w:r>
        <w:rPr>
          <w:rFonts w:ascii="SimSun" w:hAnsi="SimSun" w:cs="SimSun"/>
          <w:color w:val="221e1f"/>
          <w:spacing w:val="0"/>
          <w:sz w:val="16"/>
        </w:rPr>
        <w:t>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67" w:x="804" w:y="4568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3"/>
          <w:sz w:val="16"/>
        </w:rPr>
        <w:t>每天</w:t>
      </w:r>
      <w:r>
        <w:rPr>
          <w:rFonts w:ascii="NBPTFG+DY238+ZMbFCz-238"/>
          <w:color w:val="221e1f"/>
          <w:spacing w:val="0"/>
          <w:sz w:val="16"/>
        </w:rPr>
        <w:t>!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NBPTFG+DY238+ZMbFCz-238"/>
          <w:color w:val="221e1f"/>
          <w:spacing w:val="22"/>
          <w:sz w:val="16"/>
        </w:rPr>
        <w:t>."</w:t>
      </w:r>
      <w:r>
        <w:rPr>
          <w:rFonts w:ascii="Times New Roman"/>
          <w:color w:val="221e1f"/>
          <w:spacing w:val="-24"/>
          <w:sz w:val="16"/>
        </w:rPr>
        <w:t xml:space="preserve"> </w:t>
      </w:r>
      <w:r>
        <w:rPr>
          <w:rFonts w:ascii="SimSun" w:hAnsi="SimSun" w:cs="SimSun"/>
          <w:color w:val="221e1f"/>
          <w:spacing w:val="-20"/>
          <w:sz w:val="16"/>
        </w:rPr>
        <w:t>只；该鸡群</w:t>
      </w:r>
      <w:r>
        <w:rPr>
          <w:rFonts w:ascii="NBPTFG+DY238+ZMbFCz-238" w:hAnsi="NBPTFG+DY238+ZMbFCz-238" w:cs="NBPTFG+DY238+ZMbFCz-238"/>
          <w:color w:val="221e1f"/>
          <w:spacing w:val="-1"/>
          <w:sz w:val="16"/>
        </w:rPr>
        <w:t>!!’</w:t>
      </w:r>
      <w:r>
        <w:rPr>
          <w:rFonts w:ascii="Times New Roman"/>
          <w:color w:val="221e1f"/>
          <w:spacing w:val="-1"/>
          <w:sz w:val="16"/>
        </w:rPr>
        <w:t xml:space="preserve"> </w:t>
      </w:r>
      <w:r>
        <w:rPr>
          <w:rFonts w:ascii="SimSun" w:hAnsi="SimSun" w:cs="SimSun"/>
          <w:color w:val="221e1f"/>
          <w:spacing w:val="-14"/>
          <w:sz w:val="16"/>
        </w:rPr>
        <w:t>日龄见蛋，使用饲料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20" w:x="804" w:y="5407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是厂家生产的高产蛋鸡料，全群采食量每天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20" w:x="804" w:y="5407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’’&amp;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SimSun" w:hAnsi="SimSun" w:cs="SimSun"/>
          <w:color w:val="221e1f"/>
          <w:spacing w:val="-10"/>
          <w:sz w:val="16"/>
        </w:rPr>
        <w:t>公斤，只平</w:t>
      </w:r>
      <w:r>
        <w:rPr>
          <w:rFonts w:ascii="NBPTFG+DY238+ZMbFCz-238"/>
          <w:color w:val="221e1f"/>
          <w:spacing w:val="0"/>
          <w:sz w:val="16"/>
        </w:rPr>
        <w:t>!!&amp;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SimSun" w:hAnsi="SimSun" w:cs="SimSun"/>
          <w:color w:val="221e1f"/>
          <w:spacing w:val="-9"/>
          <w:sz w:val="16"/>
        </w:rPr>
        <w:t>克，此时正值家禽产蛋黄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20" w:x="804" w:y="5407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5"/>
          <w:sz w:val="16"/>
        </w:rPr>
        <w:t>金季节的初夏</w:t>
      </w: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</w:t>
      </w:r>
      <w:r>
        <w:rPr>
          <w:rFonts w:ascii="Times New Roman"/>
          <w:color w:val="221e1f"/>
          <w:spacing w:val="-2"/>
          <w:sz w:val="16"/>
        </w:rPr>
        <w:t xml:space="preserve"> </w:t>
      </w:r>
      <w:r>
        <w:rPr>
          <w:rFonts w:ascii="SimSun" w:hAnsi="SimSun" w:cs="SimSun"/>
          <w:color w:val="221e1f"/>
          <w:spacing w:val="-6"/>
          <w:sz w:val="16"/>
        </w:rPr>
        <w:t>月，也是该鸡产蛋高峰日龄，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320" w:x="804" w:y="5407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5"/>
          <w:sz w:val="16"/>
        </w:rPr>
        <w:t>而每天只有</w:t>
      </w:r>
      <w:r>
        <w:rPr>
          <w:rFonts w:ascii="NBPTFG+DY238+ZMbFCz-238"/>
          <w:color w:val="221e1f"/>
          <w:spacing w:val="-1"/>
          <w:sz w:val="16"/>
        </w:rPr>
        <w:t>"&amp;&amp;&amp;</w:t>
      </w:r>
      <w:r>
        <w:rPr>
          <w:rFonts w:ascii="Times New Roman"/>
          <w:color w:val="221e1f"/>
          <w:spacing w:val="-1"/>
          <w:sz w:val="16"/>
        </w:rPr>
        <w:t xml:space="preserve"> </w:t>
      </w:r>
      <w:r>
        <w:rPr>
          <w:rFonts w:ascii="SimSun" w:hAnsi="SimSun" w:cs="SimSun"/>
          <w:color w:val="221e1f"/>
          <w:spacing w:val="-7"/>
          <w:sz w:val="16"/>
        </w:rPr>
        <w:t>枚蛋。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520" w:x="4150" w:y="5397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1"/>
          <w:sz w:val="16"/>
        </w:rPr>
        <w:t>群产蛋高峰日龄，但产蛋率很低。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0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1"/>
          <w:sz w:val="16"/>
        </w:rPr>
        <w:t>该病是在中期发现，故每日死鸡少，若病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情加剧，积液增多，导致输卵管破裂，最终会使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6"/>
          <w:sz w:val="16"/>
        </w:rPr>
        <w:t>鸡只大量死亡。该病的积液机理尚未清楚。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03" w:after="0" w:line="162" w:lineRule="exact"/>
        <w:ind w:left="318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"#</w:t>
      </w:r>
      <w:r>
        <w:rPr>
          <w:rFonts w:ascii="Times New Roman"/>
          <w:color w:val="221e1f"/>
          <w:spacing w:val="38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抓防治</w:t>
      </w:r>
      <w:r>
        <w:rPr>
          <w:rFonts w:ascii="SimSun"/>
          <w:color w:val="221e1f"/>
          <w:spacing w:val="74"/>
          <w:sz w:val="16"/>
        </w:rPr>
        <w:t xml:space="preserve"> </w:t>
      </w:r>
      <w:r>
        <w:rPr>
          <w:rFonts w:ascii="SimSun" w:hAnsi="SimSun" w:cs="SimSun"/>
          <w:color w:val="221e1f"/>
          <w:spacing w:val="-5"/>
          <w:sz w:val="16"/>
        </w:rPr>
        <w:t>根据资料介绍，目前对此病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无特效敏感药，用四环素、金霉素、土霉素有一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定疗效，消毒用新洁尔灭等。只有加强饲养管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4148" w:y="567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0"/>
          <w:sz w:val="16"/>
        </w:rPr>
        <w:t>理、卫生、防疫等工作。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6511"/>
        <w:widowControl w:val="off"/>
        <w:autoSpaceDE w:val="off"/>
        <w:autoSpaceDN w:val="off"/>
        <w:spacing w:before="0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1"/>
          <w:sz w:val="16"/>
        </w:rPr>
        <w:t>发病鸡鸡冠肉髯鲜红，冠直立，全身羽毛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6511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整洁光亮，腹部膨大，手触之有波动感，严重患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6511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6"/>
          <w:sz w:val="16"/>
        </w:rPr>
        <w:t>鸡呈企鹅状。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7339"/>
        <w:widowControl w:val="off"/>
        <w:autoSpaceDE w:val="off"/>
        <w:autoSpaceDN w:val="off"/>
        <w:spacing w:before="0" w:after="0" w:line="162" w:lineRule="exact"/>
        <w:ind w:left="32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1"/>
          <w:sz w:val="16"/>
        </w:rPr>
        <w:t>该鸡群按供种鸡场提供的免疫程序，已免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7339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疫过鸡新城疫，传支、传喉、传鼻，减蛋综合症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7339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6"/>
          <w:sz w:val="16"/>
        </w:rPr>
        <w:t>病疫苗。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21" w:x="4466" w:y="7594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)#</w:t>
      </w:r>
      <w:r>
        <w:rPr>
          <w:rFonts w:ascii="Times New Roman"/>
          <w:color w:val="221e1f"/>
          <w:spacing w:val="38"/>
          <w:sz w:val="16"/>
        </w:rPr>
        <w:t xml:space="preserve"> </w:t>
      </w:r>
      <w:r>
        <w:rPr>
          <w:rFonts w:ascii="SimSun" w:hAnsi="SimSun" w:cs="SimSun"/>
          <w:color w:val="221e1f"/>
          <w:spacing w:val="-4"/>
          <w:sz w:val="16"/>
        </w:rPr>
        <w:t>消毒药勿单一</w:t>
      </w:r>
      <w:r>
        <w:rPr>
          <w:rFonts w:ascii="SimSun"/>
          <w:color w:val="221e1f"/>
          <w:spacing w:val="74"/>
          <w:sz w:val="16"/>
        </w:rPr>
        <w:t xml:space="preserve"> </w:t>
      </w:r>
      <w:r>
        <w:rPr>
          <w:rFonts w:ascii="SimSun" w:hAnsi="SimSun" w:cs="SimSun"/>
          <w:color w:val="221e1f"/>
          <w:spacing w:val="-5"/>
          <w:sz w:val="16"/>
        </w:rPr>
        <w:t>该鸡场一直用一种药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478" w:x="8142" w:y="7596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13"/>
          <w:sz w:val="16"/>
        </w:rPr>
        <w:t>,</w:t>
      </w:r>
      <w:r>
        <w:rPr>
          <w:rFonts w:ascii="SimSun" w:hAnsi="SimSun" w:cs="SimSun"/>
          <w:color w:val="221e1f"/>
          <w:spacing w:val="-14"/>
          <w:sz w:val="16"/>
        </w:rPr>
        <w:t>通联：峨眉山市畜牧局</w:t>
      </w:r>
      <w:r>
        <w:rPr>
          <w:rFonts w:ascii="SimSun"/>
          <w:color w:val="221e1f"/>
          <w:spacing w:val="118"/>
          <w:sz w:val="16"/>
        </w:rPr>
        <w:t xml:space="preserve"> </w:t>
      </w:r>
      <w:r>
        <w:rPr>
          <w:rFonts w:ascii="NBPTFG+DY238+ZMbFCz-238"/>
          <w:color w:val="221e1f"/>
          <w:spacing w:val="2"/>
          <w:sz w:val="16"/>
        </w:rPr>
        <w:t>$!+"&amp;&amp;-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848" w:x="1125" w:y="8167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5"/>
          <w:sz w:val="16"/>
        </w:rPr>
        <w:t>二、剖解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84" w:x="4206" w:y="8220"/>
        <w:widowControl w:val="off"/>
        <w:autoSpaceDE w:val="off"/>
        <w:autoSpaceDN w:val="off"/>
        <w:spacing w:before="0" w:after="0" w:line="542" w:lineRule="exact"/>
        <w:ind w:left="0" w:right="0" w:firstLine="0"/>
        <w:jc w:val="left"/>
        <w:rPr>
          <w:rFonts w:ascii="SimSun"/>
          <w:color w:val="000000"/>
          <w:spacing w:val="0"/>
          <w:sz w:val="33"/>
        </w:rPr>
      </w:pPr>
      <w:r>
        <w:rPr>
          <w:rFonts w:ascii="SimSun" w:hAnsi="SimSun" w:cs="SimSun"/>
          <w:color w:val="221e1f"/>
          <w:spacing w:val="6"/>
          <w:sz w:val="81"/>
          <w:vertAlign w:val="superscript"/>
        </w:rPr>
        <w:t>兔</w:t>
      </w:r>
      <w:r>
        <w:rPr>
          <w:rFonts w:ascii="SimSun" w:hAnsi="SimSun" w:cs="SimSun"/>
          <w:color w:val="221e1f"/>
          <w:spacing w:val="-15"/>
          <w:sz w:val="33"/>
        </w:rPr>
        <w:t>血治鸭瘟有特效</w:t>
      </w:r>
      <w:r>
        <w:rPr>
          <w:rFonts w:ascii="SimSun"/>
          <w:color w:val="000000"/>
          <w:spacing w:val="0"/>
          <w:sz w:val="33"/>
        </w:rPr>
      </w:r>
    </w:p>
    <w:p>
      <w:pPr>
        <w:pStyle w:val="Normal"/>
        <w:framePr w:w="1400" w:x="7750" w:y="8230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28"/>
          <w:sz w:val="17"/>
        </w:rPr>
        <w:t>具体方法为：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0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1"/>
          <w:sz w:val="16"/>
        </w:rPr>
        <w:t>将患病活鸡剖杀，腹部膨大，胀满了大量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6"/>
          <w:sz w:val="16"/>
        </w:rPr>
        <w:t>液体，剖开腹腔，输卵管大量积液，多的达</w:t>
      </w:r>
      <w:r>
        <w:rPr>
          <w:rFonts w:ascii="NBPTFG+DY238+ZMbFCz-238" w:hAnsi="NBPTFG+DY238+ZMbFCz-238" w:cs="NBPTFG+DY238+ZMbFCz-238"/>
          <w:color w:val="221e1f"/>
          <w:spacing w:val="-1"/>
          <w:sz w:val="16"/>
        </w:rPr>
        <w:t>’&amp;&amp;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5"/>
          <w:sz w:val="16"/>
        </w:rPr>
        <w:t>毫升，少的</w:t>
      </w:r>
      <w:r>
        <w:rPr>
          <w:rFonts w:ascii="NBPTFG+DY238+ZMbFCz-238"/>
          <w:color w:val="221e1f"/>
          <w:spacing w:val="0"/>
          <w:sz w:val="16"/>
        </w:rPr>
        <w:t>!&amp;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SimSun" w:hAnsi="SimSun" w:cs="SimSun"/>
          <w:color w:val="221e1f"/>
          <w:spacing w:val="-13"/>
          <w:sz w:val="16"/>
        </w:rPr>
        <w:t>毫升，液体呈淡黄色，输卵管壁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极薄，卵巢上有大量卵泡，大小不等，大的直径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"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SimSun" w:hAnsi="SimSun" w:cs="SimSun"/>
          <w:color w:val="221e1f"/>
          <w:spacing w:val="-24"/>
          <w:sz w:val="16"/>
        </w:rPr>
        <w:t>厘米，小的似油菜籽，肝、肾、脾正常。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4" w:y="8443"/>
        <w:widowControl w:val="off"/>
        <w:autoSpaceDE w:val="off"/>
        <w:autoSpaceDN w:val="off"/>
        <w:spacing w:before="114" w:after="0" w:line="162" w:lineRule="exact"/>
        <w:ind w:left="322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5"/>
          <w:sz w:val="16"/>
        </w:rPr>
        <w:t>三、诊断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666" w:x="7394" w:y="8522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9"/>
          <w:sz w:val="17"/>
        </w:rPr>
        <w:t>取适量大麦，在铁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666" w:x="7394" w:y="8814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9"/>
          <w:sz w:val="17"/>
        </w:rPr>
        <w:t>锅内炒熟，装在木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930" w:x="5138" w:y="899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GCBGLN+DY6+ZMbFCO-6"/>
          <w:color w:val="221e1f"/>
          <w:spacing w:val="2"/>
          <w:sz w:val="17"/>
        </w:rPr>
        <w:t>!</w:t>
      </w:r>
      <w:r>
        <w:rPr>
          <w:rFonts w:ascii="SimSun" w:hAnsi="SimSun" w:cs="SimSun"/>
          <w:color w:val="221e1f"/>
          <w:spacing w:val="3"/>
          <w:sz w:val="17"/>
        </w:rPr>
        <w:t>陈茂春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666" w:x="7395" w:y="9106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9"/>
          <w:sz w:val="17"/>
        </w:rPr>
        <w:t>桶或瓦缸内，将刚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508" w:x="4094" w:y="9398"/>
        <w:widowControl w:val="off"/>
        <w:autoSpaceDE w:val="off"/>
        <w:autoSpaceDN w:val="off"/>
        <w:spacing w:before="0" w:after="0" w:line="172" w:lineRule="exact"/>
        <w:ind w:left="36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3"/>
          <w:sz w:val="17"/>
        </w:rPr>
        <w:t>鸭瘟是由鸭新城疫病毒引起的急性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508" w:x="4094" w:y="9398"/>
        <w:widowControl w:val="off"/>
        <w:autoSpaceDE w:val="off"/>
        <w:autoSpaceDN w:val="off"/>
        <w:spacing w:before="12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15"/>
          <w:sz w:val="17"/>
        </w:rPr>
        <w:t>传染病，症状为白痢、萎缩、厌食、羽毛蓬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508" w:x="4094" w:y="9398"/>
        <w:widowControl w:val="off"/>
        <w:autoSpaceDE w:val="off"/>
        <w:autoSpaceDN w:val="off"/>
        <w:spacing w:before="12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6"/>
          <w:sz w:val="17"/>
        </w:rPr>
        <w:t>松、落群，鸭子一旦感染此病几乎都会死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508" w:x="4094" w:y="9398"/>
        <w:widowControl w:val="off"/>
        <w:autoSpaceDE w:val="off"/>
        <w:autoSpaceDN w:val="off"/>
        <w:spacing w:before="12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6"/>
          <w:sz w:val="17"/>
        </w:rPr>
        <w:t>亡。如果采用兔血治疗鸭瘟，治愈率可达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508" w:x="4094" w:y="9398"/>
        <w:widowControl w:val="off"/>
        <w:autoSpaceDE w:val="off"/>
        <w:autoSpaceDN w:val="off"/>
        <w:spacing w:before="107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/>
          <w:color w:val="221e1f"/>
          <w:spacing w:val="3"/>
          <w:sz w:val="17"/>
        </w:rPr>
        <w:t>(&amp;%</w:t>
      </w:r>
      <w:r>
        <w:rPr>
          <w:rFonts w:ascii="Times New Roman"/>
          <w:color w:val="221e1f"/>
          <w:spacing w:val="-13"/>
          <w:sz w:val="17"/>
        </w:rPr>
        <w:t xml:space="preserve"> </w:t>
      </w:r>
      <w:r>
        <w:rPr>
          <w:rFonts w:ascii="SimSun" w:hAnsi="SimSun" w:cs="SimSun"/>
          <w:color w:val="221e1f"/>
          <w:spacing w:val="3"/>
          <w:sz w:val="17"/>
        </w:rPr>
        <w:t>以上。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666" w:x="7395" w:y="939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9"/>
          <w:sz w:val="17"/>
        </w:rPr>
        <w:t>宰杀的家兔血与热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197" w:x="7395" w:y="9691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4"/>
          <w:sz w:val="17"/>
        </w:rPr>
        <w:t>麦子拌匀让病鸭采食血麦，病重鸭可服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00" w:x="7390" w:y="9970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/>
          <w:color w:val="221e1f"/>
          <w:spacing w:val="5"/>
          <w:sz w:val="17"/>
        </w:rPr>
        <w:t>$&amp;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NBPTFG+DY238+ZMbFCz-238"/>
          <w:color w:val="221e1f"/>
          <w:spacing w:val="0"/>
          <w:sz w:val="17"/>
        </w:rPr>
        <w:t>.</w:t>
      </w:r>
      <w:r>
        <w:rPr>
          <w:rFonts w:ascii="Times New Roman"/>
          <w:color w:val="221e1f"/>
          <w:spacing w:val="-10"/>
          <w:sz w:val="17"/>
        </w:rPr>
        <w:t xml:space="preserve"> </w:t>
      </w:r>
      <w:r>
        <w:rPr>
          <w:rFonts w:ascii="NBPTFG+DY238+ZMbFCz-238" w:hAnsi="NBPTFG+DY238+ZMbFCz-238" w:cs="NBPTFG+DY238+ZMbFCz-238"/>
          <w:color w:val="221e1f"/>
          <w:spacing w:val="4"/>
          <w:sz w:val="17"/>
        </w:rPr>
        <w:t>!’&amp;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SimSun" w:hAnsi="SimSun" w:cs="SimSun"/>
          <w:color w:val="221e1f"/>
          <w:spacing w:val="-2"/>
          <w:sz w:val="17"/>
        </w:rPr>
        <w:t>粒，为保证疗效，</w:t>
      </w:r>
      <w:r>
        <w:rPr>
          <w:rFonts w:ascii="NBPTFG+DY238+ZMbFCz-238"/>
          <w:color w:val="221e1f"/>
          <w:spacing w:val="0"/>
          <w:sz w:val="17"/>
        </w:rPr>
        <w:t>!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SimSun" w:hAnsi="SimSun" w:cs="SimSun"/>
          <w:color w:val="221e1f"/>
          <w:spacing w:val="3"/>
          <w:sz w:val="17"/>
        </w:rPr>
        <w:t>天内不能让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00" w:x="7390" w:y="9970"/>
        <w:widowControl w:val="off"/>
        <w:autoSpaceDE w:val="off"/>
        <w:autoSpaceDN w:val="off"/>
        <w:spacing w:before="12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4"/>
          <w:sz w:val="17"/>
        </w:rPr>
        <w:t>病鸭下水，也不能让其饮水。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38" w:x="805" w:y="10099"/>
        <w:widowControl w:val="off"/>
        <w:autoSpaceDE w:val="off"/>
        <w:autoSpaceDN w:val="off"/>
        <w:spacing w:before="0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"/>
          <w:sz w:val="16"/>
        </w:rPr>
        <w:t>将多只患病活鸡送四川农业大学做试验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38" w:x="805" w:y="10099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2"/>
          <w:sz w:val="16"/>
        </w:rPr>
        <w:t>诊断，其结果是鸡衣原体病。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09" w:x="7656" w:y="10546"/>
        <w:widowControl w:val="off"/>
        <w:autoSpaceDE w:val="off"/>
        <w:autoSpaceDN w:val="off"/>
        <w:spacing w:before="0" w:after="0" w:line="152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NBPTFG+DY238+ZMbFCz-238"/>
          <w:color w:val="221e1f"/>
          <w:spacing w:val="6"/>
          <w:sz w:val="15"/>
        </w:rPr>
        <w:t>,</w:t>
      </w:r>
      <w:r>
        <w:rPr>
          <w:rFonts w:ascii="SimSun" w:hAnsi="SimSun" w:cs="SimSun"/>
          <w:color w:val="221e1f"/>
          <w:spacing w:val="-13"/>
          <w:sz w:val="15"/>
        </w:rPr>
        <w:t>通联：湖北省丹江口市十堰农校</w:t>
      </w:r>
      <w:r>
        <w:rPr>
          <w:rFonts w:ascii="SimSun"/>
          <w:color w:val="221e1f"/>
          <w:spacing w:val="110"/>
          <w:sz w:val="15"/>
        </w:rPr>
        <w:t xml:space="preserve"> </w:t>
      </w:r>
      <w:r>
        <w:rPr>
          <w:rFonts w:ascii="NBPTFG+DY238+ZMbFCz-238"/>
          <w:color w:val="221e1f"/>
          <w:spacing w:val="5"/>
          <w:sz w:val="15"/>
        </w:rPr>
        <w:t>++"*&amp;!-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848" w:x="1124" w:y="10651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5"/>
          <w:sz w:val="16"/>
        </w:rPr>
        <w:t>四、处理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204" w:x="1122" w:y="10916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!#</w:t>
      </w:r>
      <w:r>
        <w:rPr>
          <w:rFonts w:ascii="Times New Roman"/>
          <w:color w:val="221e1f"/>
          <w:spacing w:val="36"/>
          <w:sz w:val="16"/>
        </w:rPr>
        <w:t xml:space="preserve"> </w:t>
      </w:r>
      <w:r>
        <w:rPr>
          <w:rFonts w:ascii="SimSun" w:hAnsi="SimSun" w:cs="SimSun"/>
          <w:color w:val="221e1f"/>
          <w:spacing w:val="-6"/>
          <w:sz w:val="16"/>
        </w:rPr>
        <w:t>淘汰患病鸡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1444" w:x="7398" w:y="11160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1"/>
          <w:sz w:val="17"/>
        </w:rPr>
        <w:t>的比例，先将食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38" w:x="806" w:y="11192"/>
        <w:widowControl w:val="off"/>
        <w:autoSpaceDE w:val="off"/>
        <w:autoSpaceDN w:val="off"/>
        <w:spacing w:before="0" w:after="0" w:line="162" w:lineRule="exact"/>
        <w:ind w:left="316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"#</w:t>
      </w:r>
      <w:r>
        <w:rPr>
          <w:rFonts w:ascii="Times New Roman"/>
          <w:color w:val="221e1f"/>
          <w:spacing w:val="30"/>
          <w:sz w:val="16"/>
        </w:rPr>
        <w:t xml:space="preserve"> </w:t>
      </w:r>
      <w:r>
        <w:rPr>
          <w:rFonts w:ascii="SimSun" w:hAnsi="SimSun" w:cs="SimSun"/>
          <w:color w:val="221e1f"/>
          <w:spacing w:val="-12"/>
          <w:sz w:val="16"/>
        </w:rPr>
        <w:t>药物防治</w:t>
      </w:r>
      <w:r>
        <w:rPr>
          <w:rFonts w:ascii="SimSun"/>
          <w:color w:val="221e1f"/>
          <w:spacing w:val="68"/>
          <w:sz w:val="16"/>
        </w:rPr>
        <w:t xml:space="preserve"> </w:t>
      </w:r>
      <w:r>
        <w:rPr>
          <w:rFonts w:ascii="SimSun" w:hAnsi="SimSun" w:cs="SimSun"/>
          <w:color w:val="221e1f"/>
          <w:spacing w:val="-20"/>
          <w:sz w:val="16"/>
        </w:rPr>
        <w:t>全群用土霉素，连用</w:t>
      </w:r>
      <w:r>
        <w:rPr>
          <w:rFonts w:ascii="NBPTFG+DY238+ZMbFCz-238"/>
          <w:color w:val="221e1f"/>
          <w:spacing w:val="0"/>
          <w:sz w:val="16"/>
        </w:rPr>
        <w:t>*</w:t>
      </w:r>
      <w:r>
        <w:rPr>
          <w:rFonts w:ascii="Times New Roman"/>
          <w:color w:val="221e1f"/>
          <w:spacing w:val="-10"/>
          <w:sz w:val="16"/>
        </w:rPr>
        <w:t xml:space="preserve"> </w:t>
      </w:r>
      <w:r>
        <w:rPr>
          <w:rFonts w:ascii="SimSun" w:hAnsi="SimSun" w:cs="SimSun"/>
          <w:color w:val="221e1f"/>
          <w:spacing w:val="-12"/>
          <w:sz w:val="16"/>
        </w:rPr>
        <w:t>天。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38" w:x="806" w:y="11192"/>
        <w:widowControl w:val="off"/>
        <w:autoSpaceDE w:val="off"/>
        <w:autoSpaceDN w:val="off"/>
        <w:spacing w:before="103" w:after="0" w:line="162" w:lineRule="exact"/>
        <w:ind w:left="316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)#</w:t>
      </w:r>
      <w:r>
        <w:rPr>
          <w:rFonts w:ascii="Times New Roman"/>
          <w:color w:val="221e1f"/>
          <w:spacing w:val="40"/>
          <w:sz w:val="16"/>
        </w:rPr>
        <w:t xml:space="preserve"> </w:t>
      </w:r>
      <w:r>
        <w:rPr>
          <w:rFonts w:ascii="SimSun" w:hAnsi="SimSun" w:cs="SimSun"/>
          <w:color w:val="221e1f"/>
          <w:spacing w:val="-2"/>
          <w:sz w:val="16"/>
        </w:rPr>
        <w:t>消毒</w:t>
      </w:r>
      <w:r>
        <w:rPr>
          <w:rFonts w:ascii="SimSun"/>
          <w:color w:val="221e1f"/>
          <w:spacing w:val="78"/>
          <w:sz w:val="16"/>
        </w:rPr>
        <w:t xml:space="preserve"> </w:t>
      </w:r>
      <w:r>
        <w:rPr>
          <w:rFonts w:ascii="SimSun" w:hAnsi="SimSun" w:cs="SimSun"/>
          <w:color w:val="221e1f"/>
          <w:spacing w:val="-2"/>
          <w:sz w:val="16"/>
        </w:rPr>
        <w:t>用新洁尔灭带鸡消毒，每天</w:t>
      </w:r>
      <w:r>
        <w:rPr>
          <w:rFonts w:ascii="NBPTFG+DY238+ZMbFCz-238"/>
          <w:color w:val="221e1f"/>
          <w:spacing w:val="0"/>
          <w:sz w:val="16"/>
        </w:rPr>
        <w:t>!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3238" w:x="806" w:y="11192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5"/>
          <w:sz w:val="16"/>
        </w:rPr>
        <w:t>次，连用</w:t>
      </w:r>
      <w:r>
        <w:rPr>
          <w:rFonts w:ascii="NBPTFG+DY238+ZMbFCz-238"/>
          <w:color w:val="221e1f"/>
          <w:spacing w:val="0"/>
          <w:sz w:val="16"/>
        </w:rPr>
        <w:t>*</w:t>
      </w:r>
      <w:r>
        <w:rPr>
          <w:rFonts w:ascii="Times New Roman"/>
          <w:color w:val="221e1f"/>
          <w:spacing w:val="-2"/>
          <w:sz w:val="16"/>
        </w:rPr>
        <w:t xml:space="preserve"> </w:t>
      </w:r>
      <w:r>
        <w:rPr>
          <w:rFonts w:ascii="SimSun" w:hAnsi="SimSun" w:cs="SimSun"/>
          <w:color w:val="221e1f"/>
          <w:spacing w:val="-8"/>
          <w:sz w:val="16"/>
        </w:rPr>
        <w:t>天。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948" w:x="4096" w:y="11180"/>
        <w:widowControl w:val="off"/>
        <w:autoSpaceDE w:val="off"/>
        <w:autoSpaceDN w:val="off"/>
        <w:spacing w:before="0" w:after="0" w:line="414" w:lineRule="exact"/>
        <w:ind w:left="1344" w:right="0" w:firstLine="0"/>
        <w:jc w:val="left"/>
        <w:rPr>
          <w:rFonts w:ascii="SimSun"/>
          <w:color w:val="000000"/>
          <w:spacing w:val="0"/>
          <w:sz w:val="41"/>
        </w:rPr>
      </w:pPr>
      <w:r>
        <w:rPr>
          <w:rFonts w:ascii="SimSun" w:hAnsi="SimSun" w:cs="SimSun"/>
          <w:color w:val="221e1f"/>
          <w:spacing w:val="0"/>
          <w:sz w:val="41"/>
        </w:rPr>
        <w:t>猪</w:t>
      </w:r>
      <w:r>
        <w:rPr>
          <w:rFonts w:ascii="SimSun"/>
          <w:color w:val="000000"/>
          <w:spacing w:val="0"/>
          <w:sz w:val="41"/>
        </w:rPr>
      </w:r>
    </w:p>
    <w:p>
      <w:pPr>
        <w:pStyle w:val="Normal"/>
        <w:framePr w:w="2948" w:x="4096" w:y="11180"/>
        <w:widowControl w:val="off"/>
        <w:autoSpaceDE w:val="off"/>
        <w:autoSpaceDN w:val="off"/>
        <w:spacing w:before="0" w:after="0" w:line="316" w:lineRule="exact"/>
        <w:ind w:left="0" w:right="0" w:firstLine="0"/>
        <w:jc w:val="left"/>
        <w:rPr>
          <w:rFonts w:ascii="SimSun"/>
          <w:color w:val="000000"/>
          <w:spacing w:val="0"/>
          <w:sz w:val="32"/>
        </w:rPr>
      </w:pPr>
      <w:r>
        <w:rPr>
          <w:rFonts w:ascii="SimSun" w:hAnsi="SimSun" w:cs="SimSun"/>
          <w:color w:val="221e1f"/>
          <w:spacing w:val="16"/>
          <w:sz w:val="32"/>
        </w:rPr>
        <w:t>玉米芯喂</w:t>
      </w:r>
      <w:r>
        <w:rPr>
          <w:rFonts w:ascii="SimSun"/>
          <w:color w:val="221e1f"/>
          <w:spacing w:val="256"/>
          <w:sz w:val="32"/>
        </w:rPr>
        <w:t xml:space="preserve"> </w:t>
      </w:r>
      <w:r>
        <w:rPr>
          <w:rFonts w:ascii="SimSun" w:hAnsi="SimSun" w:cs="SimSun"/>
          <w:color w:val="221e1f"/>
          <w:spacing w:val="16"/>
          <w:sz w:val="32"/>
        </w:rPr>
        <w:t>效果好</w:t>
      </w:r>
      <w:r>
        <w:rPr>
          <w:rFonts w:ascii="SimSun"/>
          <w:color w:val="000000"/>
          <w:spacing w:val="0"/>
          <w:sz w:val="32"/>
        </w:rPr>
      </w:r>
    </w:p>
    <w:p>
      <w:pPr>
        <w:pStyle w:val="Normal"/>
        <w:framePr w:w="1512" w:x="7398" w:y="11424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13"/>
          <w:sz w:val="17"/>
        </w:rPr>
        <w:t>盐溶解于水中，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422" w:x="7398" w:y="1168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32"/>
          <w:sz w:val="17"/>
        </w:rPr>
        <w:t>然后将食盐水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930" w:x="5148" w:y="1184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GCBGLN+DY6+ZMbFCO-6"/>
          <w:color w:val="221e1f"/>
          <w:spacing w:val="2"/>
          <w:sz w:val="17"/>
        </w:rPr>
        <w:t>!</w:t>
      </w:r>
      <w:r>
        <w:rPr>
          <w:rFonts w:ascii="SimSun" w:hAnsi="SimSun" w:cs="SimSun"/>
          <w:color w:val="221e1f"/>
          <w:spacing w:val="0"/>
          <w:sz w:val="17"/>
        </w:rPr>
        <w:t>咏</w:t>
      </w:r>
      <w:r>
        <w:rPr>
          <w:rFonts w:ascii="SimSun"/>
          <w:color w:val="221e1f"/>
          <w:spacing w:val="91"/>
          <w:sz w:val="17"/>
        </w:rPr>
        <w:t xml:space="preserve"> </w:t>
      </w:r>
      <w:r>
        <w:rPr>
          <w:rFonts w:ascii="SimSun" w:hAnsi="SimSun" w:cs="SimSun"/>
          <w:color w:val="221e1f"/>
          <w:spacing w:val="0"/>
          <w:sz w:val="17"/>
        </w:rPr>
        <w:t>梅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422" w:x="7398" w:y="11952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32"/>
          <w:sz w:val="17"/>
        </w:rPr>
        <w:t>与玉米芯粉拌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80" w:x="805" w:y="12006"/>
        <w:widowControl w:val="off"/>
        <w:autoSpaceDE w:val="off"/>
        <w:autoSpaceDN w:val="off"/>
        <w:spacing w:before="0" w:after="0" w:line="162" w:lineRule="exact"/>
        <w:ind w:left="321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5"/>
          <w:sz w:val="16"/>
        </w:rPr>
        <w:t>用药后第</w:t>
      </w:r>
      <w:r>
        <w:rPr>
          <w:rFonts w:ascii="NBPTFG+DY238+ZMbFCz-238"/>
          <w:color w:val="221e1f"/>
          <w:spacing w:val="0"/>
          <w:sz w:val="16"/>
        </w:rPr>
        <w:t>"</w:t>
      </w:r>
      <w:r>
        <w:rPr>
          <w:rFonts w:ascii="Times New Roman"/>
          <w:color w:val="221e1f"/>
          <w:spacing w:val="-2"/>
          <w:sz w:val="16"/>
        </w:rPr>
        <w:t xml:space="preserve"> </w:t>
      </w:r>
      <w:r>
        <w:rPr>
          <w:rFonts w:ascii="SimSun" w:hAnsi="SimSun" w:cs="SimSun"/>
          <w:color w:val="221e1f"/>
          <w:spacing w:val="-10"/>
          <w:sz w:val="16"/>
        </w:rPr>
        <w:t>天，该鸡群病情未见减轻</w:t>
      </w:r>
      <w:r>
        <w:rPr>
          <w:rFonts w:ascii="SimSun"/>
          <w:color w:val="221e1f"/>
          <w:spacing w:val="-22"/>
          <w:sz w:val="16"/>
        </w:rPr>
        <w:t xml:space="preserve"> </w:t>
      </w:r>
      <w:r>
        <w:rPr>
          <w:rFonts w:ascii="NBPTFG+DY238+ZMbFCz-238"/>
          <w:color w:val="221e1f"/>
          <w:spacing w:val="13"/>
          <w:sz w:val="16"/>
        </w:rPr>
        <w:t>,</w:t>
      </w:r>
      <w:r>
        <w:rPr>
          <w:rFonts w:ascii="SimSun" w:hAnsi="SimSun" w:cs="SimSun"/>
          <w:color w:val="221e1f"/>
          <w:spacing w:val="0"/>
          <w:sz w:val="16"/>
        </w:rPr>
        <w:t>因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5" w:y="12006"/>
        <w:widowControl w:val="off"/>
        <w:autoSpaceDE w:val="off"/>
        <w:autoSpaceDN w:val="off"/>
        <w:spacing w:before="89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3"/>
          <w:sz w:val="16"/>
        </w:rPr>
        <w:t>用药时间短</w:t>
      </w:r>
      <w:r>
        <w:rPr>
          <w:rFonts w:ascii="NBPTFG+DY238+ZMbFCz-238"/>
          <w:color w:val="221e1f"/>
          <w:spacing w:val="13"/>
          <w:sz w:val="16"/>
        </w:rPr>
        <w:t>-</w:t>
      </w:r>
      <w:r>
        <w:rPr>
          <w:rFonts w:ascii="SimSun" w:hAnsi="SimSun" w:cs="SimSun"/>
          <w:color w:val="221e1f"/>
          <w:spacing w:val="-15"/>
          <w:sz w:val="16"/>
        </w:rPr>
        <w:t>，产蛋率又下降了</w:t>
      </w:r>
      <w:r>
        <w:rPr>
          <w:rFonts w:ascii="NBPTFG+DY238+ZMbFCz-238"/>
          <w:color w:val="221e1f"/>
          <w:spacing w:val="0"/>
          <w:sz w:val="16"/>
        </w:rPr>
        <w:t>)</w:t>
      </w:r>
      <w:r>
        <w:rPr>
          <w:rFonts w:ascii="Times New Roman"/>
          <w:color w:val="221e1f"/>
          <w:spacing w:val="-2"/>
          <w:sz w:val="16"/>
        </w:rPr>
        <w:t xml:space="preserve"> </w:t>
      </w:r>
      <w:r>
        <w:rPr>
          <w:rFonts w:ascii="SimSun" w:hAnsi="SimSun" w:cs="SimSun"/>
          <w:color w:val="221e1f"/>
          <w:spacing w:val="-18"/>
          <w:sz w:val="16"/>
        </w:rPr>
        <w:t>个百分点，当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5" w:y="12006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时市场上蛋价又低，故该户将全群鸡淘汰，直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80" w:x="805" w:y="12006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5"/>
          <w:sz w:val="16"/>
        </w:rPr>
        <w:t>接经济损失</w:t>
      </w:r>
      <w:r>
        <w:rPr>
          <w:rFonts w:ascii="NBPTFG+DY238+ZMbFCz-238" w:hAnsi="NBPTFG+DY238+ZMbFCz-238" w:cs="NBPTFG+DY238+ZMbFCz-238"/>
          <w:color w:val="221e1f"/>
          <w:spacing w:val="0"/>
          <w:sz w:val="16"/>
        </w:rPr>
        <w:t>’</w:t>
      </w:r>
      <w:r>
        <w:rPr>
          <w:rFonts w:ascii="Times New Roman"/>
          <w:color w:val="221e1f"/>
          <w:spacing w:val="-4"/>
          <w:sz w:val="16"/>
        </w:rPr>
        <w:t xml:space="preserve"> </w:t>
      </w:r>
      <w:r>
        <w:rPr>
          <w:rFonts w:ascii="SimSun" w:hAnsi="SimSun" w:cs="SimSun"/>
          <w:color w:val="221e1f"/>
          <w:spacing w:val="-6"/>
          <w:sz w:val="16"/>
        </w:rPr>
        <w:t>万多元。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0" w:after="0" w:line="172" w:lineRule="exact"/>
        <w:ind w:left="36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14"/>
          <w:sz w:val="17"/>
        </w:rPr>
        <w:t>玉米果穗脱去籽粒后的果穗轴即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8"/>
          <w:sz w:val="17"/>
        </w:rPr>
        <w:t>为玉米芯。农民一般将玉米芯当柴烧，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26"/>
          <w:sz w:val="17"/>
        </w:rPr>
        <w:t>甚是可惜。其实，玉米芯含粗蛋白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8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/>
          <w:color w:val="221e1f"/>
          <w:spacing w:val="5"/>
          <w:sz w:val="17"/>
        </w:rPr>
        <w:t>"#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NBPTFG+DY238+ZMbFCz-238"/>
          <w:color w:val="221e1f"/>
          <w:spacing w:val="3"/>
          <w:sz w:val="17"/>
        </w:rPr>
        <w:t>$%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SimSun" w:hAnsi="SimSun" w:cs="SimSun"/>
          <w:color w:val="221e1f"/>
          <w:spacing w:val="11"/>
          <w:sz w:val="17"/>
        </w:rPr>
        <w:t>，粗脂肪</w:t>
      </w:r>
      <w:r>
        <w:rPr>
          <w:rFonts w:ascii="SimSun"/>
          <w:color w:val="221e1f"/>
          <w:spacing w:val="-42"/>
          <w:sz w:val="17"/>
        </w:rPr>
        <w:t xml:space="preserve"> </w:t>
      </w:r>
      <w:r>
        <w:rPr>
          <w:rFonts w:ascii="NBPTFG+DY238+ZMbFCz-238"/>
          <w:color w:val="221e1f"/>
          <w:spacing w:val="3"/>
          <w:sz w:val="17"/>
        </w:rPr>
        <w:t>&amp;#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NBPTFG+DY238+ZMbFCz-238" w:hAnsi="NBPTFG+DY238+ZMbFCz-238" w:cs="NBPTFG+DY238+ZMbFCz-238"/>
          <w:color w:val="221e1f"/>
          <w:spacing w:val="1"/>
          <w:sz w:val="17"/>
        </w:rPr>
        <w:t>’%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SimSun" w:hAnsi="SimSun" w:cs="SimSun"/>
          <w:color w:val="221e1f"/>
          <w:spacing w:val="12"/>
          <w:sz w:val="17"/>
        </w:rPr>
        <w:t>，可溶性无氮物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8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 w:hAnsi="NBPTFG+DY238+ZMbFCz-238" w:cs="NBPTFG+DY238+ZMbFCz-238"/>
          <w:color w:val="221e1f"/>
          <w:spacing w:val="4"/>
          <w:sz w:val="17"/>
        </w:rPr>
        <w:t>’"#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NBPTFG+DY238+ZMbFCz-238"/>
          <w:color w:val="221e1f"/>
          <w:spacing w:val="1"/>
          <w:sz w:val="17"/>
        </w:rPr>
        <w:t>(%</w:t>
      </w:r>
      <w:r>
        <w:rPr>
          <w:rFonts w:ascii="Times New Roman"/>
          <w:color w:val="221e1f"/>
          <w:spacing w:val="-11"/>
          <w:sz w:val="17"/>
        </w:rPr>
        <w:t xml:space="preserve"> </w:t>
      </w:r>
      <w:r>
        <w:rPr>
          <w:rFonts w:ascii="SimSun" w:hAnsi="SimSun" w:cs="SimSun"/>
          <w:color w:val="221e1f"/>
          <w:spacing w:val="-7"/>
          <w:sz w:val="17"/>
        </w:rPr>
        <w:t>，粗纤维</w:t>
      </w:r>
      <w:r>
        <w:rPr>
          <w:rFonts w:ascii="NBPTFG+DY238+ZMbFCz-238"/>
          <w:color w:val="221e1f"/>
          <w:spacing w:val="4"/>
          <w:sz w:val="17"/>
        </w:rPr>
        <w:t>))#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NBPTFG+DY238+ZMbFCz-238"/>
          <w:color w:val="221e1f"/>
          <w:spacing w:val="3"/>
          <w:sz w:val="17"/>
        </w:rPr>
        <w:t>!%</w:t>
      </w:r>
      <w:r>
        <w:rPr>
          <w:rFonts w:ascii="Times New Roman"/>
          <w:color w:val="221e1f"/>
          <w:spacing w:val="-15"/>
          <w:sz w:val="17"/>
        </w:rPr>
        <w:t xml:space="preserve"> </w:t>
      </w:r>
      <w:r>
        <w:rPr>
          <w:rFonts w:ascii="SimSun" w:hAnsi="SimSun" w:cs="SimSun"/>
          <w:color w:val="221e1f"/>
          <w:spacing w:val="-3"/>
          <w:sz w:val="17"/>
        </w:rPr>
        <w:t>，是很好的猪饲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257" w:x="4124" w:y="1221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3"/>
          <w:sz w:val="17"/>
        </w:rPr>
        <w:t>料，只要稍加处理即可用来喂猪。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444" w:x="7398" w:y="12216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1"/>
          <w:sz w:val="17"/>
        </w:rPr>
        <w:t>和均匀，湿度以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1444" w:x="7398" w:y="12480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1"/>
          <w:sz w:val="17"/>
        </w:rPr>
        <w:t>手捏成团，指缝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8" w:y="12744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7"/>
          <w:sz w:val="17"/>
        </w:rPr>
        <w:t>中出现水珠而不下滴为宜。最后，把湿料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8" w:y="1274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7"/>
          <w:sz w:val="17"/>
        </w:rPr>
        <w:t>放入木桶、大缸或水泥池中，用塑料薄膜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8" w:y="1274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7"/>
          <w:sz w:val="17"/>
        </w:rPr>
        <w:t>盖严，待玉米芯粉有酸、甜香味并略有酒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8" w:y="12744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3"/>
          <w:sz w:val="17"/>
        </w:rPr>
        <w:t>味时，便可取出喂猪。喂量可占饲粮的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848" w:x="1126" w:y="13135"/>
        <w:widowControl w:val="off"/>
        <w:autoSpaceDE w:val="off"/>
        <w:autoSpaceDN w:val="off"/>
        <w:spacing w:before="0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25"/>
          <w:sz w:val="16"/>
        </w:rPr>
        <w:t>五、启示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0" w:after="0" w:line="162" w:lineRule="exact"/>
        <w:ind w:left="317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NBPTFG+DY238+ZMbFCz-238"/>
          <w:color w:val="221e1f"/>
          <w:spacing w:val="0"/>
          <w:sz w:val="16"/>
        </w:rPr>
        <w:t>!#</w:t>
      </w:r>
      <w:r>
        <w:rPr>
          <w:rFonts w:ascii="Times New Roman"/>
          <w:color w:val="221e1f"/>
          <w:spacing w:val="44"/>
          <w:sz w:val="16"/>
        </w:rPr>
        <w:t xml:space="preserve"> </w:t>
      </w:r>
      <w:r>
        <w:rPr>
          <w:rFonts w:ascii="SimSun" w:hAnsi="SimSun" w:cs="SimSun"/>
          <w:color w:val="221e1f"/>
          <w:spacing w:val="0"/>
          <w:sz w:val="16"/>
        </w:rPr>
        <w:t>查病因</w:t>
      </w:r>
      <w:r>
        <w:rPr>
          <w:rFonts w:ascii="SimSun"/>
          <w:color w:val="221e1f"/>
          <w:spacing w:val="80"/>
          <w:sz w:val="16"/>
        </w:rPr>
        <w:t xml:space="preserve"> </w:t>
      </w:r>
      <w:r>
        <w:rPr>
          <w:rFonts w:ascii="SimSun" w:hAnsi="SimSun" w:cs="SimSun"/>
          <w:color w:val="221e1f"/>
          <w:spacing w:val="1"/>
          <w:sz w:val="16"/>
        </w:rPr>
        <w:t>该鸡群患的是鸡衣原体病，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衣原体是介于细菌、病毒之间的一种病原微生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7"/>
          <w:sz w:val="16"/>
        </w:rPr>
        <w:t>物，革兰氏染色阳性，因其侵入鸡体，招致鸡输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卵管大量积液，使其失去功能，不能接纳成熟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114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卵子和将成熟卵排出体外，患病鸡失去产蛋功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3432" w:x="805" w:y="13400"/>
        <w:widowControl w:val="off"/>
        <w:autoSpaceDE w:val="off"/>
        <w:autoSpaceDN w:val="off"/>
        <w:spacing w:before="103" w:after="0" w:line="162" w:lineRule="exact"/>
        <w:ind w:left="0" w:right="0" w:firstLine="0"/>
        <w:jc w:val="left"/>
        <w:rPr>
          <w:rFonts w:ascii="SimSun"/>
          <w:color w:val="000000"/>
          <w:spacing w:val="0"/>
          <w:sz w:val="16"/>
        </w:rPr>
      </w:pPr>
      <w:r>
        <w:rPr>
          <w:rFonts w:ascii="SimSun" w:hAnsi="SimSun" w:cs="SimSun"/>
          <w:color w:val="221e1f"/>
          <w:spacing w:val="-10"/>
          <w:sz w:val="16"/>
        </w:rPr>
        <w:t>能而不产蛋，整个鸡群患病达</w:t>
      </w:r>
      <w:r>
        <w:rPr>
          <w:rFonts w:ascii="NBPTFG+DY238+ZMbFCz-238"/>
          <w:color w:val="221e1f"/>
          <w:spacing w:val="-1"/>
          <w:sz w:val="16"/>
        </w:rPr>
        <w:t>$&amp;%</w:t>
      </w:r>
      <w:r>
        <w:rPr>
          <w:rFonts w:ascii="SimSun" w:hAnsi="SimSun" w:cs="SimSun"/>
          <w:color w:val="221e1f"/>
          <w:spacing w:val="-16"/>
          <w:sz w:val="16"/>
        </w:rPr>
        <w:t>，故虽在鸡</w:t>
      </w:r>
      <w:r>
        <w:rPr>
          <w:rFonts w:ascii="SimSun"/>
          <w:color w:val="000000"/>
          <w:spacing w:val="0"/>
          <w:sz w:val="16"/>
        </w:rPr>
      </w:r>
    </w:p>
    <w:p>
      <w:pPr>
        <w:pStyle w:val="Normal"/>
        <w:framePr w:w="2806" w:x="4485" w:y="1379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14"/>
          <w:sz w:val="17"/>
        </w:rPr>
        <w:t>用玉米芯喂猪，如果进行盐化处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4" w:y="13788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/>
          <w:color w:val="221e1f"/>
          <w:spacing w:val="3"/>
          <w:sz w:val="17"/>
        </w:rPr>
        <w:t>+&amp;%</w:t>
      </w:r>
      <w:r>
        <w:rPr>
          <w:rFonts w:ascii="Times New Roman"/>
          <w:color w:val="221e1f"/>
          <w:spacing w:val="-13"/>
          <w:sz w:val="17"/>
        </w:rPr>
        <w:t xml:space="preserve"> </w:t>
      </w:r>
      <w:r>
        <w:rPr>
          <w:rFonts w:ascii="SimSun" w:hAnsi="SimSun" w:cs="SimSun"/>
          <w:color w:val="221e1f"/>
          <w:spacing w:val="-2"/>
          <w:sz w:val="17"/>
        </w:rPr>
        <w:t>。为了加快玉米芯盐化处理的速度，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4" w:y="13788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7"/>
          <w:sz w:val="17"/>
        </w:rPr>
        <w:t>在配制食盐水时，夏季用冷水，春、秋季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336" w:x="7394" w:y="13788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-5"/>
          <w:sz w:val="17"/>
        </w:rPr>
        <w:t>用温热水，冬季则用热水。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168" w:x="4124" w:y="14062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2"/>
          <w:sz w:val="17"/>
        </w:rPr>
        <w:t>理，可以提高其营养成分和适口性。方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168" w:x="4124" w:y="14062"/>
        <w:widowControl w:val="off"/>
        <w:autoSpaceDE w:val="off"/>
        <w:autoSpaceDN w:val="off"/>
        <w:spacing w:before="92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2"/>
          <w:sz w:val="17"/>
        </w:rPr>
        <w:t>法是：将玉米芯晒干粉碎成细糠，按每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3168" w:x="4124" w:y="14062"/>
        <w:widowControl w:val="off"/>
        <w:autoSpaceDE w:val="off"/>
        <w:autoSpaceDN w:val="off"/>
        <w:spacing w:before="8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NBPTFG+DY238+ZMbFCz-238" w:hAnsi="NBPTFG+DY238+ZMbFCz-238" w:cs="NBPTFG+DY238+ZMbFCz-238"/>
          <w:color w:val="221e1f"/>
          <w:spacing w:val="5"/>
          <w:sz w:val="17"/>
        </w:rPr>
        <w:t>’&amp;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SimSun" w:hAnsi="SimSun" w:cs="SimSun"/>
          <w:color w:val="221e1f"/>
          <w:spacing w:val="3"/>
          <w:sz w:val="17"/>
        </w:rPr>
        <w:t>公斤玉米芯加食盐</w:t>
      </w:r>
      <w:r>
        <w:rPr>
          <w:rFonts w:ascii="NBPTFG+DY238+ZMbFCz-238" w:hAnsi="NBPTFG+DY238+ZMbFCz-238" w:cs="NBPTFG+DY238+ZMbFCz-238"/>
          <w:color w:val="221e1f"/>
          <w:spacing w:val="4"/>
          <w:sz w:val="17"/>
        </w:rPr>
        <w:t>*’&amp;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SimSun" w:hAnsi="SimSun" w:cs="SimSun"/>
          <w:color w:val="221e1f"/>
          <w:spacing w:val="-20"/>
          <w:sz w:val="17"/>
        </w:rPr>
        <w:t>克，水</w:t>
      </w:r>
      <w:r>
        <w:rPr>
          <w:rFonts w:ascii="NBPTFG+DY238+ZMbFCz-238" w:hAnsi="NBPTFG+DY238+ZMbFCz-238" w:cs="NBPTFG+DY238+ZMbFCz-238"/>
          <w:color w:val="221e1f"/>
          <w:spacing w:val="0"/>
          <w:sz w:val="17"/>
        </w:rPr>
        <w:t>’</w:t>
      </w:r>
      <w:r>
        <w:rPr>
          <w:rFonts w:ascii="Times New Roman"/>
          <w:color w:val="221e1f"/>
          <w:spacing w:val="4"/>
          <w:sz w:val="17"/>
        </w:rPr>
        <w:t xml:space="preserve"> </w:t>
      </w:r>
      <w:r>
        <w:rPr>
          <w:rFonts w:ascii="SimSun" w:hAnsi="SimSun" w:cs="SimSun"/>
          <w:color w:val="221e1f"/>
          <w:spacing w:val="2"/>
          <w:sz w:val="17"/>
        </w:rPr>
        <w:t>公斤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2909" w:x="7708" w:y="14572"/>
        <w:widowControl w:val="off"/>
        <w:autoSpaceDE w:val="off"/>
        <w:autoSpaceDN w:val="off"/>
        <w:spacing w:before="0" w:after="0" w:line="152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NBPTFG+DY238+ZMbFCz-238"/>
          <w:color w:val="221e1f"/>
          <w:spacing w:val="0"/>
          <w:sz w:val="15"/>
        </w:rPr>
        <w:t>,</w:t>
      </w:r>
      <w:r>
        <w:rPr>
          <w:rFonts w:ascii="SimSun" w:hAnsi="SimSun" w:cs="SimSun"/>
          <w:color w:val="221e1f"/>
          <w:spacing w:val="-18"/>
          <w:sz w:val="15"/>
        </w:rPr>
        <w:t>通联：湖北省丹江口市十堰农校</w:t>
      </w:r>
      <w:r>
        <w:rPr>
          <w:rFonts w:ascii="SimSun"/>
          <w:color w:val="221e1f"/>
          <w:spacing w:val="103"/>
          <w:sz w:val="15"/>
        </w:rPr>
        <w:t xml:space="preserve"> </w:t>
      </w:r>
      <w:r>
        <w:rPr>
          <w:rFonts w:ascii="NBPTFG+DY238+ZMbFCz-238"/>
          <w:color w:val="221e1f"/>
          <w:spacing w:val="4"/>
          <w:sz w:val="15"/>
        </w:rPr>
        <w:t>++"*&amp;!-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469" w:x="848" w:y="15046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HOREJI+DY235+ZMbFCz-235"/>
          <w:color w:val="ffffff"/>
          <w:spacing w:val="5"/>
          <w:sz w:val="20"/>
        </w:rPr>
        <w:t>!"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658" w:x="9150" w:y="15092"/>
        <w:widowControl w:val="off"/>
        <w:autoSpaceDE w:val="off"/>
        <w:autoSpaceDN w:val="off"/>
        <w:spacing w:before="0" w:after="0" w:line="172" w:lineRule="exact"/>
        <w:ind w:left="0" w:right="0" w:firstLine="0"/>
        <w:jc w:val="left"/>
        <w:rPr>
          <w:rFonts w:ascii="SimSun"/>
          <w:color w:val="000000"/>
          <w:spacing w:val="0"/>
          <w:sz w:val="17"/>
        </w:rPr>
      </w:pPr>
      <w:r>
        <w:rPr>
          <w:rFonts w:ascii="SimSun" w:hAnsi="SimSun" w:cs="SimSun"/>
          <w:color w:val="221e1f"/>
          <w:spacing w:val="8"/>
          <w:sz w:val="17"/>
        </w:rPr>
        <w:t>《四川农业科技》</w:t>
      </w:r>
      <w:r>
        <w:rPr>
          <w:rFonts w:ascii="SimSun"/>
          <w:color w:val="000000"/>
          <w:spacing w:val="0"/>
          <w:sz w:val="17"/>
        </w:rPr>
      </w:r>
    </w:p>
    <w:p>
      <w:pPr>
        <w:pStyle w:val="Normal"/>
        <w:framePr w:w="989" w:x="1440" w:y="15190"/>
        <w:widowControl w:val="off"/>
        <w:autoSpaceDE w:val="off"/>
        <w:autoSpaceDN w:val="off"/>
        <w:spacing w:before="0" w:after="0" w:line="114" w:lineRule="exact"/>
        <w:ind w:left="0" w:right="0" w:firstLine="0"/>
        <w:jc w:val="left"/>
        <w:rPr>
          <w:rFonts w:ascii="SimSun"/>
          <w:color w:val="000000"/>
          <w:spacing w:val="0"/>
          <w:sz w:val="11"/>
        </w:rPr>
      </w:pPr>
      <w:r>
        <w:rPr>
          <w:rFonts w:ascii="PVASSE+DY237+ZMbFCz-237"/>
          <w:color w:val="221e1f"/>
          <w:spacing w:val="5"/>
          <w:sz w:val="11"/>
        </w:rPr>
        <w:t>!""#</w:t>
      </w:r>
      <w:r>
        <w:rPr>
          <w:rFonts w:ascii="Times New Roman"/>
          <w:color w:val="221e1f"/>
          <w:spacing w:val="-6"/>
          <w:sz w:val="11"/>
        </w:rPr>
        <w:t xml:space="preserve"> </w:t>
      </w:r>
      <w:r>
        <w:rPr>
          <w:rFonts w:ascii="SimSun" w:hAnsi="SimSun" w:cs="SimSun"/>
          <w:color w:val="221e1f"/>
          <w:spacing w:val="12"/>
          <w:sz w:val="11"/>
        </w:rPr>
        <w:t>年第</w:t>
      </w:r>
      <w:r>
        <w:rPr>
          <w:rFonts w:ascii="SimSun"/>
          <w:color w:val="221e1f"/>
          <w:spacing w:val="-29"/>
          <w:sz w:val="11"/>
        </w:rPr>
        <w:t xml:space="preserve"> </w:t>
      </w:r>
      <w:r>
        <w:rPr>
          <w:rFonts w:ascii="NBPTFG+DY238+ZMbFCz-238"/>
          <w:color w:val="221e1f"/>
          <w:spacing w:val="5"/>
          <w:sz w:val="11"/>
        </w:rPr>
        <w:t>!!</w:t>
      </w:r>
      <w:r>
        <w:rPr>
          <w:rFonts w:ascii="Times New Roman"/>
          <w:color w:val="221e1f"/>
          <w:spacing w:val="5"/>
          <w:sz w:val="11"/>
        </w:rPr>
        <w:t xml:space="preserve"> </w:t>
      </w:r>
      <w:r>
        <w:rPr>
          <w:rFonts w:ascii="SimSun" w:hAnsi="SimSun" w:cs="SimSun"/>
          <w:color w:val="221e1f"/>
          <w:spacing w:val="0"/>
          <w:sz w:val="11"/>
        </w:rPr>
        <w:t>期</w:t>
      </w:r>
      <w:r>
        <w:rPr>
          <w:rFonts w:ascii="SimSun"/>
          <w:color w:val="000000"/>
          <w:spacing w:val="0"/>
          <w:sz w:val="11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62pt;height:789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200" w:h="157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  <w:font w:name="SimSun">
    <w:charset w:val="01"/>
    <w:family w:val="auto"/>
    <w:notTrueType w:val="on"/>
    <w:pitch w:val="default"/>
    <w:sig w:usb0="01010101" w:usb1="01010101" w:usb2="01010101" w:usb3="01010101" w:csb0="01010101" w:csb1="01010101"/>
  </w:font>
  <w:font w:name="GCBGLN+DY6+ZMbFCO-6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88276B94-0000-0000-0000-000000000000}"/>
  </w:font>
  <w:font w:name="NBPTFG+DY238+ZMbFCz-238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A9007C6-0000-0000-0000-000000000000}"/>
  </w:font>
  <w:font w:name="HOREJI+DY235+ZMbFCz-235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993B3122-0000-0000-0000-000000000000}"/>
  </w:font>
  <w:font w:name="PVASSE+DY237+ZMbFCz-237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4E95E590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settings" Target="settings.xml" /><Relationship Id="rId5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/Relationships>
</file>

<file path=docProps/app.xml><?xml version="1.0" encoding="utf-8"?>
<Properties xmlns="http://schemas.openxmlformats.org/officeDocument/2006/extended-properties">
  <Template>Normal</Template>
  <TotalTime>3</TotalTime>
  <Pages>1</Pages>
  <Words>231</Words>
  <Characters>1922</Characters>
  <Application>Aspose</Application>
  <DocSecurity>0</DocSecurity>
  <Lines>127</Lines>
  <Paragraphs>127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1989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2022-11-01T12:19:11+08:00</dcterms:created>
  <dcterms:modified xmlns:xsi="http://www.w3.org/2001/XMLSchema-instance" xmlns:dcterms="http://purl.org/dc/terms/" xsi:type="dcterms:W3CDTF">2022-11-01T12:19:11+08:00</dcterms:modified>
</coreProperties>
</file>