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960" w:lineRule="auto"/>
        <w:ind w:firstLine="843" w:firstLineChars="150"/>
        <w:rPr>
          <w:rFonts w:eastAsia="黑体"/>
          <w:b/>
          <w:sz w:val="56"/>
          <w:szCs w:val="56"/>
        </w:rPr>
      </w:pPr>
    </w:p>
    <w:p>
      <w:pPr>
        <w:spacing w:line="600" w:lineRule="auto"/>
        <w:jc w:val="center"/>
        <w:rPr>
          <w:rFonts w:eastAsia="黑体"/>
          <w:b/>
          <w:sz w:val="56"/>
          <w:szCs w:val="56"/>
        </w:rPr>
      </w:pPr>
      <w:r>
        <w:rPr>
          <w:rFonts w:hint="eastAsia" w:eastAsia="黑体"/>
          <w:b/>
          <w:sz w:val="56"/>
          <w:szCs w:val="56"/>
        </w:rPr>
        <w:t>全国肉鸡绿色养殖提质增效</w:t>
      </w:r>
    </w:p>
    <w:p>
      <w:pPr>
        <w:spacing w:line="600" w:lineRule="auto"/>
        <w:jc w:val="center"/>
        <w:rPr>
          <w:rFonts w:eastAsia="黑体"/>
          <w:b/>
          <w:sz w:val="56"/>
          <w:szCs w:val="56"/>
        </w:rPr>
      </w:pPr>
      <w:r>
        <w:rPr>
          <w:rFonts w:hint="eastAsia" w:eastAsia="黑体"/>
          <w:b/>
          <w:sz w:val="56"/>
          <w:szCs w:val="56"/>
        </w:rPr>
        <w:t>技术交流与培训会</w:t>
      </w:r>
    </w:p>
    <w:p>
      <w:pPr>
        <w:spacing w:line="600" w:lineRule="auto"/>
        <w:jc w:val="center"/>
        <w:rPr>
          <w:rFonts w:eastAsia="黑体"/>
          <w:b/>
          <w:sz w:val="56"/>
          <w:szCs w:val="56"/>
        </w:rPr>
      </w:pPr>
    </w:p>
    <w:p>
      <w:pPr>
        <w:spacing w:line="600" w:lineRule="auto"/>
        <w:jc w:val="center"/>
        <w:rPr>
          <w:rFonts w:eastAsia="黑体"/>
          <w:b/>
          <w:sz w:val="56"/>
          <w:szCs w:val="56"/>
        </w:rPr>
      </w:pPr>
    </w:p>
    <w:p>
      <w:pPr>
        <w:jc w:val="center"/>
        <w:rPr>
          <w:rFonts w:eastAsiaTheme="minorEastAsia"/>
          <w:b/>
          <w:sz w:val="72"/>
          <w:szCs w:val="72"/>
        </w:rPr>
      </w:pPr>
      <w:r>
        <w:rPr>
          <w:rFonts w:hint="eastAsia" w:eastAsiaTheme="minorEastAsia"/>
          <w:b/>
          <w:sz w:val="72"/>
          <w:szCs w:val="72"/>
        </w:rPr>
        <w:t>会</w:t>
      </w:r>
    </w:p>
    <w:p>
      <w:pPr>
        <w:jc w:val="center"/>
        <w:rPr>
          <w:rFonts w:eastAsiaTheme="minorEastAsia"/>
          <w:b/>
          <w:sz w:val="72"/>
          <w:szCs w:val="72"/>
        </w:rPr>
      </w:pPr>
      <w:r>
        <w:rPr>
          <w:rFonts w:hint="eastAsia" w:eastAsiaTheme="minorEastAsia"/>
          <w:b/>
          <w:sz w:val="72"/>
          <w:szCs w:val="72"/>
        </w:rPr>
        <w:t>议</w:t>
      </w:r>
    </w:p>
    <w:p>
      <w:pPr>
        <w:jc w:val="center"/>
        <w:rPr>
          <w:rFonts w:eastAsiaTheme="minorEastAsia"/>
          <w:b/>
          <w:sz w:val="72"/>
          <w:szCs w:val="72"/>
        </w:rPr>
      </w:pPr>
      <w:r>
        <w:rPr>
          <w:rFonts w:hint="eastAsia" w:eastAsiaTheme="minorEastAsia"/>
          <w:b/>
          <w:sz w:val="72"/>
          <w:szCs w:val="72"/>
        </w:rPr>
        <w:t>手</w:t>
      </w:r>
    </w:p>
    <w:p>
      <w:pPr>
        <w:jc w:val="center"/>
        <w:rPr>
          <w:rFonts w:eastAsia="黑体"/>
          <w:b/>
          <w:sz w:val="32"/>
          <w:szCs w:val="32"/>
        </w:rPr>
      </w:pPr>
      <w:r>
        <w:rPr>
          <w:rFonts w:hint="eastAsia" w:eastAsiaTheme="minorEastAsia"/>
          <w:b/>
          <w:sz w:val="72"/>
          <w:szCs w:val="72"/>
        </w:rPr>
        <w:t>册</w:t>
      </w:r>
    </w:p>
    <w:p>
      <w:pPr>
        <w:jc w:val="center"/>
        <w:rPr>
          <w:rFonts w:eastAsia="黑体"/>
          <w:b/>
          <w:sz w:val="32"/>
          <w:szCs w:val="32"/>
        </w:rPr>
      </w:pPr>
    </w:p>
    <w:p>
      <w:pPr>
        <w:jc w:val="center"/>
        <w:rPr>
          <w:rFonts w:eastAsia="黑体"/>
          <w:b/>
          <w:sz w:val="32"/>
          <w:szCs w:val="32"/>
        </w:rPr>
      </w:pPr>
    </w:p>
    <w:p>
      <w:pPr>
        <w:jc w:val="center"/>
        <w:rPr>
          <w:rFonts w:eastAsia="黑体"/>
          <w:b/>
          <w:sz w:val="32"/>
          <w:szCs w:val="32"/>
        </w:rPr>
      </w:pPr>
    </w:p>
    <w:p>
      <w:pPr>
        <w:jc w:val="center"/>
        <w:rPr>
          <w:rFonts w:eastAsia="黑体"/>
          <w:b/>
          <w:sz w:val="32"/>
          <w:szCs w:val="32"/>
        </w:rPr>
      </w:pPr>
    </w:p>
    <w:p>
      <w:pPr>
        <w:jc w:val="center"/>
        <w:rPr>
          <w:rFonts w:eastAsia="黑体"/>
          <w:b/>
          <w:sz w:val="32"/>
          <w:szCs w:val="32"/>
        </w:rPr>
      </w:pPr>
    </w:p>
    <w:p>
      <w:pPr>
        <w:jc w:val="center"/>
        <w:rPr>
          <w:rFonts w:eastAsia="黑体"/>
          <w:b/>
          <w:sz w:val="32"/>
          <w:szCs w:val="32"/>
        </w:rPr>
      </w:pPr>
      <w:r>
        <w:rPr>
          <w:rFonts w:eastAsia="黑体"/>
          <w:b/>
          <w:sz w:val="32"/>
          <w:szCs w:val="32"/>
        </w:rPr>
        <w:t>中国·</w:t>
      </w:r>
      <w:r>
        <w:rPr>
          <w:rFonts w:hint="eastAsia" w:eastAsia="黑体"/>
          <w:b/>
          <w:sz w:val="32"/>
          <w:szCs w:val="32"/>
        </w:rPr>
        <w:t>烟台</w:t>
      </w:r>
    </w:p>
    <w:p>
      <w:pPr>
        <w:jc w:val="center"/>
        <w:rPr>
          <w:rFonts w:eastAsia="黑体"/>
          <w:b/>
          <w:color w:val="0C0C0C" w:themeColor="text1" w:themeTint="F2"/>
          <w:sz w:val="32"/>
          <w:szCs w:val="32"/>
        </w:rPr>
      </w:pPr>
      <w:r>
        <w:rPr>
          <w:rFonts w:eastAsia="黑体"/>
          <w:b/>
          <w:sz w:val="32"/>
          <w:szCs w:val="32"/>
        </w:rPr>
        <w:t>201</w:t>
      </w:r>
      <w:r>
        <w:rPr>
          <w:rFonts w:hint="eastAsia" w:eastAsia="黑体"/>
          <w:b/>
          <w:sz w:val="32"/>
          <w:szCs w:val="32"/>
        </w:rPr>
        <w:t>8</w:t>
      </w:r>
      <w:r>
        <w:rPr>
          <w:rFonts w:eastAsia="黑体"/>
          <w:b/>
          <w:color w:val="0C0C0C" w:themeColor="text1" w:themeTint="F2"/>
          <w:sz w:val="32"/>
          <w:szCs w:val="32"/>
        </w:rPr>
        <w:t>年</w:t>
      </w:r>
      <w:r>
        <w:rPr>
          <w:rFonts w:hint="eastAsia" w:eastAsia="黑体"/>
          <w:b/>
          <w:color w:val="0C0C0C" w:themeColor="text1" w:themeTint="F2"/>
          <w:sz w:val="32"/>
          <w:szCs w:val="32"/>
        </w:rPr>
        <w:t>7</w:t>
      </w:r>
      <w:r>
        <w:rPr>
          <w:rFonts w:eastAsia="黑体"/>
          <w:b/>
          <w:color w:val="0C0C0C" w:themeColor="text1" w:themeTint="F2"/>
          <w:sz w:val="32"/>
          <w:szCs w:val="32"/>
        </w:rPr>
        <w:t>月</w:t>
      </w:r>
      <w:r>
        <w:rPr>
          <w:rFonts w:hint="eastAsia" w:eastAsia="黑体"/>
          <w:b/>
          <w:color w:val="0C0C0C" w:themeColor="text1" w:themeTint="F2"/>
          <w:sz w:val="32"/>
          <w:szCs w:val="32"/>
        </w:rPr>
        <w:t>2</w:t>
      </w:r>
      <w:r>
        <w:rPr>
          <w:rFonts w:eastAsia="黑体"/>
          <w:b/>
          <w:color w:val="0C0C0C" w:themeColor="text1" w:themeTint="F2"/>
          <w:sz w:val="32"/>
          <w:szCs w:val="32"/>
        </w:rPr>
        <w:t>9</w:t>
      </w:r>
      <w:r>
        <w:rPr>
          <w:rFonts w:hint="eastAsia" w:eastAsia="黑体"/>
          <w:b/>
          <w:color w:val="0C0C0C" w:themeColor="text1" w:themeTint="F2"/>
          <w:sz w:val="32"/>
          <w:szCs w:val="32"/>
        </w:rPr>
        <w:t>-3</w:t>
      </w:r>
      <w:r>
        <w:rPr>
          <w:rFonts w:eastAsia="黑体"/>
          <w:b/>
          <w:color w:val="0C0C0C" w:themeColor="text1" w:themeTint="F2"/>
          <w:sz w:val="32"/>
          <w:szCs w:val="32"/>
        </w:rPr>
        <w:t>1日</w:t>
      </w:r>
    </w:p>
    <w:p>
      <w:pPr>
        <w:jc w:val="center"/>
        <w:rPr>
          <w:rFonts w:eastAsia="黑体"/>
          <w:color w:val="0C0C0C"/>
          <w:sz w:val="32"/>
          <w:szCs w:val="32"/>
        </w:rPr>
      </w:pPr>
    </w:p>
    <w:p>
      <w:pPr>
        <w:jc w:val="center"/>
        <w:rPr>
          <w:rFonts w:eastAsia="黑体"/>
          <w:color w:val="0C0C0C"/>
          <w:sz w:val="32"/>
          <w:szCs w:val="32"/>
        </w:rPr>
      </w:pPr>
    </w:p>
    <w:p>
      <w:pPr>
        <w:spacing w:line="560" w:lineRule="exact"/>
        <w:rPr>
          <w:rFonts w:eastAsia="仿宋_GB2312"/>
          <w:b/>
          <w:color w:val="333333"/>
          <w:sz w:val="28"/>
          <w:szCs w:val="28"/>
          <w:shd w:val="clear" w:color="auto" w:fill="FFFFFF"/>
        </w:rPr>
      </w:pPr>
      <w:r>
        <w:rPr>
          <w:rFonts w:eastAsia="仿宋_GB2312"/>
          <w:b/>
          <w:color w:val="333333"/>
          <w:sz w:val="28"/>
          <w:szCs w:val="28"/>
          <w:shd w:val="clear" w:color="auto" w:fill="FFFFFF"/>
        </w:rPr>
        <w:t>主办单位：</w:t>
      </w:r>
    </w:p>
    <w:p>
      <w:pPr>
        <w:spacing w:line="560" w:lineRule="exact"/>
        <w:rPr>
          <w:rFonts w:eastAsia="仿宋_GB2312"/>
          <w:color w:val="333333"/>
          <w:sz w:val="28"/>
          <w:szCs w:val="28"/>
          <w:shd w:val="clear" w:color="auto" w:fill="FFFFFF"/>
        </w:rPr>
      </w:pPr>
      <w:r>
        <w:rPr>
          <w:rFonts w:hint="eastAsia" w:eastAsia="仿宋_GB2312"/>
          <w:color w:val="333333"/>
          <w:sz w:val="28"/>
          <w:szCs w:val="28"/>
          <w:shd w:val="clear" w:color="auto" w:fill="FFFFFF"/>
        </w:rPr>
        <w:t>中国农业科学院北京畜牧兽医研究所</w:t>
      </w:r>
    </w:p>
    <w:p>
      <w:pPr>
        <w:spacing w:line="560" w:lineRule="exact"/>
        <w:rPr>
          <w:rFonts w:eastAsia="仿宋_GB2312"/>
          <w:color w:val="333333"/>
          <w:sz w:val="28"/>
          <w:szCs w:val="28"/>
          <w:shd w:val="clear" w:color="auto" w:fill="FFFFFF"/>
        </w:rPr>
      </w:pPr>
      <w:r>
        <w:rPr>
          <w:rFonts w:hint="eastAsia" w:eastAsia="仿宋_GB2312"/>
          <w:color w:val="333333"/>
          <w:sz w:val="28"/>
          <w:szCs w:val="28"/>
          <w:shd w:val="clear" w:color="auto" w:fill="FFFFFF"/>
        </w:rPr>
        <w:t>国家</w:t>
      </w:r>
      <w:r>
        <w:rPr>
          <w:rFonts w:eastAsia="仿宋_GB2312"/>
          <w:color w:val="333333"/>
          <w:sz w:val="28"/>
          <w:szCs w:val="28"/>
          <w:shd w:val="clear" w:color="auto" w:fill="FFFFFF"/>
        </w:rPr>
        <w:t>畜牧科技创新联盟</w:t>
      </w:r>
    </w:p>
    <w:p>
      <w:pPr>
        <w:spacing w:line="560" w:lineRule="exact"/>
        <w:rPr>
          <w:rFonts w:eastAsia="仿宋_GB2312"/>
          <w:color w:val="333333"/>
          <w:sz w:val="28"/>
          <w:szCs w:val="28"/>
          <w:shd w:val="clear" w:color="auto" w:fill="FFFFFF"/>
        </w:rPr>
      </w:pPr>
      <w:r>
        <w:rPr>
          <w:rFonts w:hint="eastAsia" w:eastAsia="仿宋_GB2312"/>
          <w:color w:val="333333"/>
          <w:sz w:val="28"/>
          <w:szCs w:val="28"/>
          <w:shd w:val="clear" w:color="auto" w:fill="FFFFFF"/>
        </w:rPr>
        <w:t>山东省家禽创新团队</w:t>
      </w:r>
    </w:p>
    <w:p>
      <w:pPr>
        <w:spacing w:line="560" w:lineRule="exact"/>
        <w:rPr>
          <w:rFonts w:eastAsia="仿宋_GB2312"/>
          <w:color w:val="333333"/>
          <w:sz w:val="28"/>
          <w:szCs w:val="28"/>
          <w:shd w:val="clear" w:color="auto" w:fill="FFFFFF"/>
        </w:rPr>
      </w:pPr>
    </w:p>
    <w:p>
      <w:pPr>
        <w:spacing w:line="560" w:lineRule="exact"/>
        <w:rPr>
          <w:rFonts w:eastAsia="仿宋_GB2312"/>
          <w:b/>
          <w:bCs/>
          <w:color w:val="333333"/>
          <w:sz w:val="28"/>
          <w:szCs w:val="28"/>
          <w:shd w:val="clear" w:color="auto" w:fill="FFFFFF"/>
        </w:rPr>
      </w:pPr>
      <w:r>
        <w:rPr>
          <w:rFonts w:eastAsia="仿宋_GB2312"/>
          <w:b/>
          <w:bCs/>
          <w:color w:val="333333"/>
          <w:sz w:val="28"/>
          <w:szCs w:val="28"/>
          <w:shd w:val="clear" w:color="auto" w:fill="FFFFFF"/>
        </w:rPr>
        <w:t>协办单位：</w:t>
      </w:r>
      <w:r>
        <w:rPr>
          <w:rFonts w:hint="eastAsia" w:eastAsia="仿宋_GB2312"/>
          <w:b/>
          <w:bCs/>
          <w:color w:val="333333"/>
          <w:sz w:val="28"/>
          <w:szCs w:val="28"/>
          <w:shd w:val="clear" w:color="auto" w:fill="FFFFFF"/>
        </w:rPr>
        <w:t xml:space="preserve"> </w:t>
      </w:r>
    </w:p>
    <w:p>
      <w:pPr>
        <w:spacing w:line="560" w:lineRule="exact"/>
        <w:rPr>
          <w:rFonts w:eastAsia="仿宋_GB2312"/>
          <w:color w:val="333333"/>
          <w:sz w:val="28"/>
          <w:szCs w:val="28"/>
          <w:shd w:val="clear" w:color="auto" w:fill="FFFFFF"/>
        </w:rPr>
      </w:pPr>
      <w:r>
        <w:rPr>
          <w:rFonts w:hint="eastAsia" w:eastAsia="仿宋_GB2312"/>
          <w:color w:val="333333"/>
          <w:sz w:val="28"/>
          <w:szCs w:val="28"/>
          <w:shd w:val="clear" w:color="auto" w:fill="FFFFFF"/>
        </w:rPr>
        <w:t>北京生泰尔科技股份有限公司</w:t>
      </w:r>
    </w:p>
    <w:p>
      <w:pPr>
        <w:spacing w:line="560" w:lineRule="exact"/>
        <w:rPr>
          <w:rFonts w:eastAsia="仿宋_GB2312"/>
          <w:color w:val="333333"/>
          <w:sz w:val="28"/>
          <w:szCs w:val="28"/>
          <w:highlight w:val="none"/>
          <w:shd w:val="clear" w:color="auto" w:fill="FFFFFF"/>
        </w:rPr>
      </w:pPr>
      <w:r>
        <w:rPr>
          <w:rFonts w:hint="eastAsia" w:eastAsia="仿宋_GB2312"/>
          <w:color w:val="333333"/>
          <w:sz w:val="28"/>
          <w:szCs w:val="28"/>
          <w:highlight w:val="none"/>
          <w:shd w:val="clear" w:color="auto" w:fill="FFFFFF"/>
        </w:rPr>
        <w:t>山东益生种畜禽股份有限公司</w:t>
      </w:r>
    </w:p>
    <w:p>
      <w:pPr>
        <w:spacing w:line="560" w:lineRule="exact"/>
        <w:rPr>
          <w:rFonts w:eastAsia="仿宋_GB2312"/>
          <w:color w:val="333333"/>
          <w:sz w:val="28"/>
          <w:szCs w:val="28"/>
          <w:shd w:val="clear" w:color="auto" w:fill="FFFFFF"/>
        </w:rPr>
      </w:pPr>
      <w:r>
        <w:rPr>
          <w:rFonts w:hint="eastAsia" w:eastAsia="仿宋_GB2312"/>
          <w:color w:val="333333"/>
          <w:sz w:val="28"/>
          <w:szCs w:val="28"/>
          <w:shd w:val="clear" w:color="auto" w:fill="FFFFFF"/>
        </w:rPr>
        <w:t>山东民和</w:t>
      </w:r>
      <w:r>
        <w:rPr>
          <w:rFonts w:hint="eastAsia" w:eastAsia="仿宋_GB2312"/>
          <w:color w:val="333333"/>
          <w:sz w:val="28"/>
          <w:szCs w:val="28"/>
          <w:shd w:val="clear" w:color="auto" w:fill="FFFFFF"/>
          <w:lang w:eastAsia="zh-CN"/>
        </w:rPr>
        <w:t>牧业</w:t>
      </w:r>
      <w:r>
        <w:rPr>
          <w:rFonts w:hint="eastAsia" w:eastAsia="仿宋_GB2312"/>
          <w:color w:val="333333"/>
          <w:sz w:val="28"/>
          <w:szCs w:val="28"/>
          <w:shd w:val="clear" w:color="auto" w:fill="FFFFFF"/>
        </w:rPr>
        <w:t>股份有限公司</w:t>
      </w:r>
      <w:bookmarkStart w:id="3" w:name="_GoBack"/>
      <w:bookmarkEnd w:id="3"/>
    </w:p>
    <w:p>
      <w:pPr>
        <w:spacing w:line="560" w:lineRule="exact"/>
        <w:rPr>
          <w:rFonts w:eastAsia="仿宋_GB2312"/>
          <w:color w:val="333333"/>
          <w:sz w:val="28"/>
          <w:szCs w:val="28"/>
          <w:shd w:val="clear" w:color="auto" w:fill="FFFFFF"/>
        </w:rPr>
      </w:pPr>
      <w:r>
        <w:rPr>
          <w:rFonts w:hint="eastAsia" w:eastAsia="仿宋_GB2312"/>
          <w:color w:val="333333"/>
          <w:sz w:val="28"/>
          <w:szCs w:val="28"/>
          <w:shd w:val="clear" w:color="auto" w:fill="FFFFFF"/>
        </w:rPr>
        <w:t>山东仙坛股份有限公司</w:t>
      </w:r>
      <w:r>
        <w:rPr>
          <w:rFonts w:hint="eastAsia" w:eastAsia="仿宋_GB2312"/>
          <w:color w:val="333333"/>
          <w:sz w:val="28"/>
          <w:szCs w:val="28"/>
          <w:shd w:val="clear" w:color="auto" w:fill="FFFFFF"/>
        </w:rPr>
        <w:cr/>
      </w:r>
      <w:r>
        <w:rPr>
          <w:rFonts w:hint="eastAsia" w:eastAsia="仿宋_GB2312"/>
          <w:color w:val="333333"/>
          <w:sz w:val="28"/>
          <w:szCs w:val="28"/>
          <w:highlight w:val="none"/>
          <w:shd w:val="clear" w:color="auto" w:fill="FFFFFF"/>
        </w:rPr>
        <w:t>山东凤祥股份有限公司</w:t>
      </w:r>
    </w:p>
    <w:p>
      <w:pPr>
        <w:spacing w:line="560" w:lineRule="exact"/>
        <w:rPr>
          <w:rFonts w:eastAsia="仿宋_GB2312"/>
          <w:color w:val="000000" w:themeColor="text1"/>
          <w:sz w:val="28"/>
          <w:szCs w:val="28"/>
          <w:shd w:val="clear" w:color="auto" w:fill="FFFFFF"/>
        </w:rPr>
      </w:pPr>
      <w:r>
        <w:rPr>
          <w:rFonts w:hint="eastAsia" w:eastAsia="仿宋_GB2312"/>
          <w:color w:val="000000" w:themeColor="text1"/>
          <w:sz w:val="28"/>
          <w:szCs w:val="28"/>
          <w:shd w:val="clear" w:color="auto" w:fill="FFFFFF"/>
        </w:rPr>
        <w:t>北京利丰恒远科技有限公司</w:t>
      </w:r>
    </w:p>
    <w:p>
      <w:pPr>
        <w:spacing w:line="560" w:lineRule="exact"/>
        <w:rPr>
          <w:rFonts w:eastAsia="仿宋_GB2312"/>
          <w:color w:val="333333"/>
          <w:sz w:val="28"/>
          <w:szCs w:val="28"/>
          <w:shd w:val="clear" w:color="auto" w:fill="FFFFFF"/>
        </w:rPr>
        <w:sectPr>
          <w:footerReference r:id="rId3" w:type="default"/>
          <w:pgSz w:w="11906" w:h="16838"/>
          <w:pgMar w:top="1276" w:right="1800" w:bottom="1276" w:left="1800" w:header="851" w:footer="992" w:gutter="0"/>
          <w:cols w:space="425" w:num="1"/>
          <w:docGrid w:type="lines" w:linePitch="312" w:charSpace="0"/>
        </w:sectPr>
      </w:pPr>
      <w:r>
        <w:rPr>
          <w:rFonts w:hint="eastAsia" w:eastAsia="仿宋_GB2312"/>
          <w:color w:val="333333"/>
          <w:sz w:val="28"/>
          <w:szCs w:val="28"/>
          <w:shd w:val="clear" w:color="auto" w:fill="FFFFFF"/>
        </w:rPr>
        <w:t xml:space="preserve">          </w:t>
      </w:r>
    </w:p>
    <w:p>
      <w:pPr>
        <w:spacing w:beforeLines="50" w:afterLines="50"/>
        <w:jc w:val="center"/>
        <w:rPr>
          <w:rFonts w:eastAsia="黑体"/>
          <w:sz w:val="44"/>
          <w:szCs w:val="44"/>
        </w:rPr>
      </w:pPr>
      <w:r>
        <w:rPr>
          <w:rFonts w:hint="eastAsia" w:eastAsia="黑体"/>
          <w:sz w:val="44"/>
          <w:szCs w:val="44"/>
        </w:rPr>
        <w:t>目录</w:t>
      </w:r>
    </w:p>
    <w:p>
      <w:pPr>
        <w:tabs>
          <w:tab w:val="right" w:leader="middleDot" w:pos="9000"/>
        </w:tabs>
        <w:spacing w:beforeLines="50" w:afterLines="50" w:line="360" w:lineRule="auto"/>
        <w:ind w:firstLine="600" w:firstLineChars="200"/>
        <w:rPr>
          <w:rFonts w:eastAsia="黑体"/>
          <w:sz w:val="30"/>
          <w:szCs w:val="30"/>
        </w:rPr>
      </w:pPr>
      <w:r>
        <w:rPr>
          <w:rFonts w:hint="eastAsia" w:eastAsia="黑体"/>
          <w:sz w:val="30"/>
          <w:szCs w:val="30"/>
        </w:rPr>
        <w:t>一、</w:t>
      </w:r>
      <w:r>
        <w:rPr>
          <w:rFonts w:eastAsia="黑体"/>
          <w:sz w:val="30"/>
          <w:szCs w:val="30"/>
        </w:rPr>
        <w:t>会议须知</w:t>
      </w:r>
      <w:r>
        <w:rPr>
          <w:rFonts w:hint="eastAsia" w:eastAsia="黑体"/>
          <w:sz w:val="30"/>
          <w:szCs w:val="30"/>
        </w:rPr>
        <w:tab/>
      </w:r>
      <w:r>
        <w:rPr>
          <w:rFonts w:hint="eastAsia" w:eastAsia="黑体"/>
          <w:sz w:val="30"/>
          <w:szCs w:val="30"/>
        </w:rPr>
        <w:t>1</w:t>
      </w:r>
      <w:r>
        <w:rPr>
          <w:rFonts w:hint="eastAsia" w:eastAsia="黑体"/>
          <w:sz w:val="30"/>
          <w:szCs w:val="30"/>
        </w:rPr>
        <w:tab/>
      </w:r>
    </w:p>
    <w:p>
      <w:pPr>
        <w:tabs>
          <w:tab w:val="right" w:leader="middleDot" w:pos="9000"/>
        </w:tabs>
        <w:spacing w:beforeLines="50" w:afterLines="50" w:line="360" w:lineRule="auto"/>
        <w:ind w:firstLine="600" w:firstLineChars="200"/>
        <w:rPr>
          <w:rFonts w:eastAsia="黑体"/>
          <w:sz w:val="30"/>
          <w:szCs w:val="30"/>
        </w:rPr>
      </w:pPr>
      <w:r>
        <w:rPr>
          <w:rFonts w:hint="eastAsia" w:eastAsia="黑体"/>
          <w:sz w:val="30"/>
          <w:szCs w:val="30"/>
        </w:rPr>
        <w:t>二、</w:t>
      </w:r>
      <w:r>
        <w:rPr>
          <w:rFonts w:eastAsia="黑体"/>
          <w:sz w:val="30"/>
          <w:szCs w:val="30"/>
        </w:rPr>
        <w:t>会务联系</w:t>
      </w:r>
      <w:r>
        <w:rPr>
          <w:rFonts w:hint="eastAsia" w:eastAsia="黑体"/>
          <w:sz w:val="30"/>
          <w:szCs w:val="30"/>
        </w:rPr>
        <w:tab/>
      </w:r>
      <w:r>
        <w:rPr>
          <w:rFonts w:hint="eastAsia" w:eastAsia="黑体"/>
          <w:sz w:val="30"/>
          <w:szCs w:val="30"/>
        </w:rPr>
        <w:t>2</w:t>
      </w:r>
      <w:r>
        <w:rPr>
          <w:rFonts w:hint="eastAsia" w:eastAsia="黑体"/>
          <w:sz w:val="30"/>
          <w:szCs w:val="30"/>
        </w:rPr>
        <w:tab/>
      </w:r>
    </w:p>
    <w:p>
      <w:pPr>
        <w:tabs>
          <w:tab w:val="right" w:leader="middleDot" w:pos="9000"/>
        </w:tabs>
        <w:spacing w:beforeLines="50" w:afterLines="50" w:line="360" w:lineRule="auto"/>
        <w:ind w:firstLine="600" w:firstLineChars="200"/>
        <w:rPr>
          <w:rFonts w:eastAsia="黑体"/>
          <w:sz w:val="30"/>
          <w:szCs w:val="30"/>
        </w:rPr>
      </w:pPr>
      <w:r>
        <w:rPr>
          <w:rFonts w:hint="eastAsia" w:eastAsia="黑体"/>
          <w:sz w:val="30"/>
          <w:szCs w:val="30"/>
        </w:rPr>
        <w:t>三、</w:t>
      </w:r>
      <w:r>
        <w:rPr>
          <w:rFonts w:eastAsia="黑体"/>
          <w:sz w:val="30"/>
          <w:szCs w:val="30"/>
        </w:rPr>
        <w:t>会议议程</w:t>
      </w:r>
      <w:r>
        <w:rPr>
          <w:rFonts w:hint="eastAsia" w:eastAsia="黑体"/>
          <w:sz w:val="30"/>
          <w:szCs w:val="30"/>
        </w:rPr>
        <w:tab/>
      </w:r>
      <w:r>
        <w:rPr>
          <w:rFonts w:hint="eastAsia" w:eastAsia="黑体"/>
          <w:sz w:val="30"/>
          <w:szCs w:val="30"/>
        </w:rPr>
        <w:t>3</w:t>
      </w:r>
    </w:p>
    <w:p>
      <w:pPr>
        <w:tabs>
          <w:tab w:val="right" w:leader="middleDot" w:pos="9000"/>
        </w:tabs>
        <w:spacing w:beforeLines="50" w:afterLines="50" w:line="360" w:lineRule="auto"/>
        <w:ind w:firstLine="600" w:firstLineChars="200"/>
        <w:rPr>
          <w:rFonts w:eastAsia="黑体"/>
          <w:sz w:val="30"/>
          <w:szCs w:val="30"/>
        </w:rPr>
      </w:pPr>
      <w:r>
        <w:rPr>
          <w:rFonts w:hint="eastAsia" w:eastAsia="黑体"/>
          <w:sz w:val="30"/>
          <w:szCs w:val="30"/>
        </w:rPr>
        <w:t>四、报告人简介</w:t>
      </w:r>
      <w:r>
        <w:rPr>
          <w:rFonts w:hint="eastAsia" w:eastAsia="黑体"/>
          <w:sz w:val="30"/>
          <w:szCs w:val="30"/>
        </w:rPr>
        <w:tab/>
      </w:r>
      <w:r>
        <w:rPr>
          <w:rFonts w:hint="eastAsia" w:eastAsia="黑体"/>
          <w:sz w:val="30"/>
          <w:szCs w:val="30"/>
        </w:rPr>
        <w:t>8</w:t>
      </w:r>
    </w:p>
    <w:p>
      <w:pPr>
        <w:tabs>
          <w:tab w:val="right" w:leader="middleDot" w:pos="9000"/>
        </w:tabs>
        <w:spacing w:beforeLines="50" w:afterLines="50" w:line="360" w:lineRule="auto"/>
        <w:ind w:firstLine="600" w:firstLineChars="200"/>
        <w:rPr>
          <w:rFonts w:eastAsia="黑体"/>
          <w:sz w:val="30"/>
          <w:szCs w:val="30"/>
        </w:rPr>
      </w:pPr>
      <w:r>
        <w:rPr>
          <w:rFonts w:hint="eastAsia" w:eastAsia="黑体"/>
          <w:sz w:val="30"/>
          <w:szCs w:val="30"/>
        </w:rPr>
        <w:t>五、主持人简介</w:t>
      </w:r>
      <w:r>
        <w:rPr>
          <w:rFonts w:hint="eastAsia" w:eastAsia="黑体"/>
          <w:sz w:val="30"/>
          <w:szCs w:val="30"/>
        </w:rPr>
        <w:tab/>
      </w:r>
      <w:r>
        <w:rPr>
          <w:rFonts w:hint="eastAsia" w:eastAsia="黑体"/>
          <w:sz w:val="30"/>
          <w:szCs w:val="30"/>
        </w:rPr>
        <w:t>16</w:t>
      </w:r>
    </w:p>
    <w:p>
      <w:pPr>
        <w:tabs>
          <w:tab w:val="right" w:leader="middleDot" w:pos="9000"/>
        </w:tabs>
        <w:spacing w:beforeLines="50" w:afterLines="50" w:line="360" w:lineRule="auto"/>
        <w:ind w:firstLine="600" w:firstLineChars="200"/>
        <w:rPr>
          <w:rFonts w:eastAsia="黑体"/>
          <w:sz w:val="30"/>
          <w:szCs w:val="30"/>
        </w:rPr>
      </w:pPr>
    </w:p>
    <w:p>
      <w:pPr>
        <w:tabs>
          <w:tab w:val="right" w:leader="middleDot" w:pos="9000"/>
        </w:tabs>
        <w:spacing w:beforeLines="50" w:afterLines="50" w:line="360" w:lineRule="auto"/>
        <w:ind w:firstLine="600" w:firstLineChars="200"/>
        <w:rPr>
          <w:rFonts w:eastAsia="黑体"/>
          <w:sz w:val="30"/>
          <w:szCs w:val="30"/>
        </w:rPr>
      </w:pPr>
    </w:p>
    <w:p>
      <w:pPr>
        <w:widowControl/>
        <w:jc w:val="left"/>
        <w:rPr>
          <w:rFonts w:eastAsia="黑体"/>
          <w:color w:val="F1F1F1" w:themeColor="background1" w:themeShade="F2"/>
          <w:sz w:val="44"/>
          <w:szCs w:val="44"/>
        </w:rPr>
        <w:sectPr>
          <w:footerReference r:id="rId4" w:type="default"/>
          <w:pgSz w:w="11906" w:h="16838"/>
          <w:pgMar w:top="1440" w:right="1276" w:bottom="1440" w:left="1276" w:header="851" w:footer="992" w:gutter="0"/>
          <w:cols w:space="425" w:num="1"/>
          <w:docGrid w:type="lines" w:linePitch="490" w:charSpace="0"/>
        </w:sectPr>
      </w:pPr>
      <w:r>
        <w:rPr>
          <w:rFonts w:eastAsia="黑体"/>
          <w:color w:val="F1F1F1" w:themeColor="background1" w:themeShade="F2"/>
          <w:sz w:val="30"/>
          <w:szCs w:val="30"/>
        </w:rPr>
        <w:br w:type="page"/>
      </w:r>
    </w:p>
    <w:p>
      <w:pPr>
        <w:jc w:val="center"/>
        <w:rPr>
          <w:rFonts w:eastAsia="黑体"/>
          <w:sz w:val="44"/>
          <w:szCs w:val="44"/>
        </w:rPr>
      </w:pPr>
      <w:r>
        <w:rPr>
          <w:rFonts w:eastAsia="黑体"/>
          <w:sz w:val="44"/>
          <w:szCs w:val="44"/>
        </w:rPr>
        <w:t>会议须知</w:t>
      </w:r>
    </w:p>
    <w:p>
      <w:pPr>
        <w:jc w:val="left"/>
        <w:rPr>
          <w:rFonts w:eastAsia="黑体"/>
          <w:b/>
          <w:sz w:val="28"/>
          <w:szCs w:val="28"/>
        </w:rPr>
      </w:pPr>
      <w:r>
        <w:rPr>
          <w:rFonts w:hint="eastAsia" w:eastAsia="黑体"/>
          <w:b/>
          <w:sz w:val="28"/>
          <w:szCs w:val="28"/>
        </w:rPr>
        <w:t>1、会议安排</w:t>
      </w:r>
    </w:p>
    <w:p>
      <w:pPr>
        <w:ind w:firstLine="555"/>
        <w:jc w:val="left"/>
        <w:rPr>
          <w:rFonts w:eastAsia="仿宋_GB2312"/>
          <w:sz w:val="28"/>
          <w:szCs w:val="28"/>
        </w:rPr>
      </w:pPr>
      <w:r>
        <w:rPr>
          <w:rFonts w:hint="eastAsia" w:eastAsia="仿宋_GB2312"/>
          <w:sz w:val="28"/>
          <w:szCs w:val="28"/>
        </w:rPr>
        <w:t>会议时间：7</w:t>
      </w:r>
      <w:r>
        <w:rPr>
          <w:rFonts w:hint="eastAsia" w:eastAsia="仿宋_GB2312"/>
          <w:sz w:val="28"/>
          <w:szCs w:val="28"/>
          <w:lang w:eastAsia="zh-CN"/>
        </w:rPr>
        <w:t>月</w:t>
      </w:r>
      <w:r>
        <w:rPr>
          <w:rFonts w:hint="eastAsia" w:eastAsia="仿宋_GB2312"/>
          <w:sz w:val="28"/>
          <w:szCs w:val="28"/>
        </w:rPr>
        <w:t>2</w:t>
      </w:r>
      <w:r>
        <w:rPr>
          <w:rFonts w:eastAsia="仿宋_GB2312"/>
          <w:sz w:val="28"/>
          <w:szCs w:val="28"/>
        </w:rPr>
        <w:t>9</w:t>
      </w:r>
      <w:r>
        <w:rPr>
          <w:rFonts w:hint="eastAsia" w:eastAsia="仿宋_GB2312"/>
          <w:sz w:val="28"/>
          <w:szCs w:val="28"/>
        </w:rPr>
        <w:t>-3</w:t>
      </w:r>
      <w:r>
        <w:rPr>
          <w:rFonts w:eastAsia="仿宋_GB2312"/>
          <w:sz w:val="28"/>
          <w:szCs w:val="28"/>
        </w:rPr>
        <w:t>1</w:t>
      </w:r>
      <w:r>
        <w:rPr>
          <w:rFonts w:hint="eastAsia" w:eastAsia="仿宋_GB2312"/>
          <w:sz w:val="28"/>
          <w:szCs w:val="28"/>
        </w:rPr>
        <w:t>日</w:t>
      </w:r>
    </w:p>
    <w:p>
      <w:pPr>
        <w:ind w:firstLine="555"/>
        <w:jc w:val="left"/>
        <w:rPr>
          <w:rFonts w:eastAsia="仿宋_GB2312"/>
          <w:sz w:val="28"/>
          <w:szCs w:val="28"/>
        </w:rPr>
      </w:pPr>
      <w:r>
        <w:rPr>
          <w:rFonts w:hint="eastAsia" w:eastAsia="仿宋_GB2312"/>
          <w:sz w:val="28"/>
          <w:szCs w:val="28"/>
        </w:rPr>
        <w:t>会议地点：烟台皇冠假日酒店</w:t>
      </w:r>
    </w:p>
    <w:p>
      <w:pPr>
        <w:ind w:firstLine="555"/>
        <w:jc w:val="left"/>
        <w:rPr>
          <w:rFonts w:eastAsia="仿宋_GB2312"/>
          <w:sz w:val="28"/>
          <w:szCs w:val="28"/>
        </w:rPr>
      </w:pPr>
      <w:r>
        <w:rPr>
          <w:rFonts w:hint="eastAsia" w:eastAsia="仿宋_GB2312"/>
          <w:sz w:val="28"/>
          <w:szCs w:val="28"/>
        </w:rPr>
        <w:t>会议地址：烟台市莱山区港城东大街299号</w:t>
      </w:r>
    </w:p>
    <w:p>
      <w:pPr>
        <w:ind w:firstLine="555"/>
        <w:jc w:val="left"/>
        <w:rPr>
          <w:rFonts w:eastAsia="仿宋_GB2312"/>
          <w:sz w:val="28"/>
          <w:szCs w:val="28"/>
        </w:rPr>
      </w:pPr>
      <w:r>
        <w:rPr>
          <w:rFonts w:hint="eastAsia" w:eastAsia="仿宋_GB2312"/>
          <w:sz w:val="28"/>
          <w:szCs w:val="28"/>
        </w:rPr>
        <w:t>酒店</w:t>
      </w:r>
      <w:r>
        <w:rPr>
          <w:rFonts w:eastAsia="仿宋_GB2312"/>
          <w:sz w:val="28"/>
          <w:szCs w:val="28"/>
        </w:rPr>
        <w:t>电话：</w:t>
      </w:r>
      <w:r>
        <w:rPr>
          <w:rFonts w:hint="eastAsia" w:eastAsia="仿宋_GB2312"/>
          <w:sz w:val="28"/>
          <w:szCs w:val="28"/>
        </w:rPr>
        <w:t>0535-6899999</w:t>
      </w:r>
    </w:p>
    <w:p>
      <w:pPr>
        <w:jc w:val="left"/>
        <w:rPr>
          <w:rFonts w:eastAsia="黑体"/>
          <w:b/>
          <w:sz w:val="28"/>
          <w:szCs w:val="28"/>
        </w:rPr>
      </w:pPr>
      <w:r>
        <w:rPr>
          <w:rFonts w:hint="eastAsia" w:eastAsia="黑体"/>
          <w:b/>
          <w:sz w:val="28"/>
          <w:szCs w:val="28"/>
        </w:rPr>
        <w:t>2、</w:t>
      </w:r>
      <w:r>
        <w:rPr>
          <w:rFonts w:eastAsia="黑体"/>
          <w:b/>
          <w:sz w:val="28"/>
          <w:szCs w:val="28"/>
        </w:rPr>
        <w:t>会议</w:t>
      </w:r>
      <w:r>
        <w:rPr>
          <w:rFonts w:hint="eastAsia" w:eastAsia="黑体"/>
          <w:b/>
          <w:sz w:val="28"/>
          <w:szCs w:val="28"/>
        </w:rPr>
        <w:t>注册</w:t>
      </w:r>
    </w:p>
    <w:p>
      <w:pPr>
        <w:ind w:firstLine="555"/>
        <w:jc w:val="left"/>
        <w:rPr>
          <w:rFonts w:eastAsia="仿宋_GB2312"/>
          <w:sz w:val="28"/>
          <w:szCs w:val="28"/>
        </w:rPr>
      </w:pPr>
      <w:r>
        <w:rPr>
          <w:rFonts w:hint="eastAsia" w:eastAsia="仿宋_GB2312"/>
          <w:sz w:val="28"/>
          <w:szCs w:val="28"/>
        </w:rPr>
        <w:t>7月2</w:t>
      </w:r>
      <w:r>
        <w:rPr>
          <w:rFonts w:eastAsia="仿宋_GB2312"/>
          <w:sz w:val="28"/>
          <w:szCs w:val="28"/>
        </w:rPr>
        <w:t>9</w:t>
      </w:r>
      <w:r>
        <w:rPr>
          <w:rFonts w:hint="eastAsia" w:eastAsia="仿宋_GB2312"/>
          <w:sz w:val="28"/>
          <w:szCs w:val="28"/>
        </w:rPr>
        <w:t>日全天报到注册</w:t>
      </w:r>
    </w:p>
    <w:p>
      <w:pPr>
        <w:ind w:firstLine="555"/>
        <w:jc w:val="left"/>
        <w:rPr>
          <w:rFonts w:eastAsia="仿宋_GB2312"/>
          <w:sz w:val="28"/>
          <w:szCs w:val="28"/>
        </w:rPr>
      </w:pPr>
      <w:r>
        <w:rPr>
          <w:rFonts w:hint="eastAsia" w:eastAsia="仿宋_GB2312"/>
          <w:sz w:val="28"/>
          <w:szCs w:val="28"/>
        </w:rPr>
        <w:t>资料费：600元/人</w:t>
      </w:r>
    </w:p>
    <w:p>
      <w:pPr>
        <w:ind w:firstLine="555"/>
        <w:jc w:val="left"/>
        <w:rPr>
          <w:rFonts w:eastAsia="仿宋_GB2312"/>
          <w:sz w:val="28"/>
          <w:szCs w:val="28"/>
        </w:rPr>
      </w:pPr>
      <w:r>
        <w:rPr>
          <w:rFonts w:hint="eastAsia" w:eastAsia="仿宋_GB2312"/>
          <w:sz w:val="28"/>
          <w:szCs w:val="28"/>
        </w:rPr>
        <w:t>注册及资料发放：烟台皇冠假日酒店一楼大厅报到处</w:t>
      </w:r>
    </w:p>
    <w:p>
      <w:pPr>
        <w:jc w:val="left"/>
        <w:rPr>
          <w:rFonts w:eastAsia="黑体"/>
          <w:b/>
          <w:sz w:val="28"/>
          <w:szCs w:val="28"/>
        </w:rPr>
      </w:pPr>
      <w:r>
        <w:rPr>
          <w:rFonts w:hint="eastAsia" w:eastAsia="黑体"/>
          <w:b/>
          <w:sz w:val="28"/>
          <w:szCs w:val="28"/>
        </w:rPr>
        <w:t>3、会议期间用餐</w:t>
      </w:r>
      <w:r>
        <w:rPr>
          <w:rFonts w:eastAsia="黑体"/>
          <w:b/>
          <w:sz w:val="28"/>
          <w:szCs w:val="28"/>
        </w:rPr>
        <w:t>安排</w:t>
      </w:r>
    </w:p>
    <w:p>
      <w:pPr>
        <w:ind w:firstLine="420" w:firstLineChars="150"/>
        <w:jc w:val="left"/>
        <w:rPr>
          <w:rFonts w:eastAsia="仿宋_GB2312"/>
          <w:sz w:val="28"/>
          <w:szCs w:val="28"/>
        </w:rPr>
      </w:pPr>
      <w:r>
        <w:rPr>
          <w:rFonts w:hint="eastAsia" w:eastAsia="仿宋_GB2312"/>
          <w:sz w:val="28"/>
          <w:szCs w:val="28"/>
        </w:rPr>
        <w:t>早中</w:t>
      </w:r>
      <w:r>
        <w:rPr>
          <w:rFonts w:eastAsia="仿宋_GB2312"/>
          <w:sz w:val="28"/>
          <w:szCs w:val="28"/>
        </w:rPr>
        <w:t>晚</w:t>
      </w:r>
      <w:r>
        <w:rPr>
          <w:rFonts w:hint="eastAsia" w:eastAsia="仿宋_GB2312"/>
          <w:sz w:val="28"/>
          <w:szCs w:val="28"/>
        </w:rPr>
        <w:t>餐（自助）</w:t>
      </w:r>
      <w:r>
        <w:rPr>
          <w:rFonts w:eastAsia="仿宋_GB2312"/>
          <w:sz w:val="28"/>
          <w:szCs w:val="28"/>
        </w:rPr>
        <w:t>：</w:t>
      </w:r>
      <w:r>
        <w:rPr>
          <w:rFonts w:hint="eastAsia" w:eastAsia="仿宋_GB2312"/>
          <w:spacing w:val="-14"/>
          <w:sz w:val="28"/>
          <w:szCs w:val="28"/>
        </w:rPr>
        <w:t>酒店一层西</w:t>
      </w:r>
      <w:r>
        <w:rPr>
          <w:rFonts w:eastAsia="仿宋_GB2312"/>
          <w:spacing w:val="-14"/>
          <w:sz w:val="28"/>
          <w:szCs w:val="28"/>
        </w:rPr>
        <w:t>餐厅</w:t>
      </w:r>
    </w:p>
    <w:p>
      <w:pPr>
        <w:ind w:firstLine="420" w:firstLineChars="150"/>
        <w:jc w:val="left"/>
        <w:rPr>
          <w:rFonts w:eastAsia="仿宋_GB2312"/>
          <w:sz w:val="28"/>
          <w:szCs w:val="28"/>
        </w:rPr>
      </w:pPr>
      <w:r>
        <w:rPr>
          <w:rFonts w:hint="eastAsia" w:eastAsia="仿宋_GB2312"/>
          <w:sz w:val="28"/>
          <w:szCs w:val="28"/>
        </w:rPr>
        <w:t>7月</w:t>
      </w:r>
      <w:r>
        <w:rPr>
          <w:rFonts w:eastAsia="仿宋_GB2312"/>
          <w:sz w:val="28"/>
          <w:szCs w:val="28"/>
        </w:rPr>
        <w:t>30</w:t>
      </w:r>
      <w:r>
        <w:rPr>
          <w:rFonts w:hint="eastAsia" w:eastAsia="仿宋_GB2312"/>
          <w:sz w:val="28"/>
          <w:szCs w:val="28"/>
        </w:rPr>
        <w:t>日</w:t>
      </w:r>
      <w:r>
        <w:rPr>
          <w:rFonts w:hint="eastAsia" w:eastAsia="仿宋_GB2312"/>
          <w:sz w:val="28"/>
          <w:szCs w:val="28"/>
          <w:lang w:eastAsia="zh-CN"/>
        </w:rPr>
        <w:t>“益生”</w:t>
      </w:r>
      <w:r>
        <w:rPr>
          <w:rFonts w:hint="eastAsia" w:eastAsia="仿宋_GB2312"/>
          <w:sz w:val="28"/>
          <w:szCs w:val="28"/>
        </w:rPr>
        <w:t>晚宴</w:t>
      </w:r>
      <w:r>
        <w:rPr>
          <w:rFonts w:eastAsia="仿宋_GB2312"/>
          <w:sz w:val="28"/>
          <w:szCs w:val="28"/>
        </w:rPr>
        <w:t>：</w:t>
      </w:r>
      <w:r>
        <w:rPr>
          <w:rFonts w:hint="eastAsia" w:eastAsia="仿宋_GB2312"/>
          <w:spacing w:val="-14"/>
          <w:sz w:val="28"/>
          <w:szCs w:val="28"/>
        </w:rPr>
        <w:t>酒店二</w:t>
      </w:r>
      <w:r>
        <w:rPr>
          <w:rFonts w:eastAsia="仿宋_GB2312"/>
          <w:spacing w:val="-14"/>
          <w:sz w:val="28"/>
          <w:szCs w:val="28"/>
        </w:rPr>
        <w:t>层</w:t>
      </w:r>
      <w:r>
        <w:rPr>
          <w:rFonts w:hint="eastAsia" w:eastAsia="仿宋_GB2312"/>
          <w:spacing w:val="-14"/>
          <w:sz w:val="28"/>
          <w:szCs w:val="28"/>
        </w:rPr>
        <w:t>红</w:t>
      </w:r>
      <w:r>
        <w:rPr>
          <w:rFonts w:eastAsia="仿宋_GB2312"/>
          <w:spacing w:val="-14"/>
          <w:sz w:val="28"/>
          <w:szCs w:val="28"/>
        </w:rPr>
        <w:t>宝石厅</w:t>
      </w:r>
    </w:p>
    <w:p>
      <w:pPr>
        <w:jc w:val="left"/>
        <w:rPr>
          <w:rFonts w:eastAsia="黑体"/>
          <w:b/>
          <w:sz w:val="28"/>
          <w:szCs w:val="28"/>
        </w:rPr>
      </w:pPr>
      <w:r>
        <w:rPr>
          <w:rFonts w:hint="eastAsia" w:eastAsia="黑体"/>
          <w:b/>
          <w:sz w:val="28"/>
          <w:szCs w:val="28"/>
        </w:rPr>
        <w:t>4、</w:t>
      </w:r>
      <w:r>
        <w:rPr>
          <w:rFonts w:eastAsia="黑体"/>
          <w:b/>
          <w:sz w:val="28"/>
          <w:szCs w:val="28"/>
        </w:rPr>
        <w:t>会议时间与地点</w:t>
      </w:r>
    </w:p>
    <w:tbl>
      <w:tblPr>
        <w:tblStyle w:val="8"/>
        <w:tblW w:w="8474" w:type="dxa"/>
        <w:jc w:val="center"/>
        <w:tblInd w:w="156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05"/>
        <w:gridCol w:w="3195"/>
        <w:gridCol w:w="307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6" w:hRule="atLeast"/>
          <w:jc w:val="center"/>
        </w:trPr>
        <w:tc>
          <w:tcPr>
            <w:tcW w:w="2205" w:type="dxa"/>
            <w:tcBorders>
              <w:top w:val="single" w:color="auto" w:sz="4" w:space="0"/>
              <w:left w:val="single" w:color="auto" w:sz="4" w:space="0"/>
              <w:bottom w:val="single" w:color="auto" w:sz="4" w:space="0"/>
              <w:right w:val="single" w:color="auto" w:sz="4" w:space="0"/>
            </w:tcBorders>
            <w:vAlign w:val="center"/>
          </w:tcPr>
          <w:p>
            <w:pPr>
              <w:widowControl/>
              <w:jc w:val="center"/>
              <w:rPr>
                <w:color w:val="000000"/>
                <w:kern w:val="0"/>
                <w:sz w:val="28"/>
                <w:szCs w:val="28"/>
              </w:rPr>
            </w:pPr>
            <w:r>
              <w:rPr>
                <w:b/>
                <w:bCs/>
                <w:color w:val="000000"/>
                <w:kern w:val="0"/>
                <w:sz w:val="28"/>
                <w:szCs w:val="28"/>
              </w:rPr>
              <w:t>日</w:t>
            </w:r>
            <w:r>
              <w:rPr>
                <w:rFonts w:hint="eastAsia"/>
                <w:b/>
                <w:bCs/>
                <w:color w:val="000000"/>
                <w:kern w:val="0"/>
                <w:sz w:val="28"/>
                <w:szCs w:val="28"/>
              </w:rPr>
              <w:t xml:space="preserve">  </w:t>
            </w:r>
            <w:r>
              <w:rPr>
                <w:b/>
                <w:bCs/>
                <w:color w:val="000000"/>
                <w:kern w:val="0"/>
                <w:sz w:val="28"/>
                <w:szCs w:val="28"/>
              </w:rPr>
              <w:t>期</w:t>
            </w:r>
          </w:p>
        </w:tc>
        <w:tc>
          <w:tcPr>
            <w:tcW w:w="3195" w:type="dxa"/>
            <w:tcBorders>
              <w:top w:val="single" w:color="auto" w:sz="4" w:space="0"/>
              <w:left w:val="single" w:color="auto" w:sz="4" w:space="0"/>
              <w:bottom w:val="single" w:color="auto" w:sz="4" w:space="0"/>
              <w:right w:val="single" w:color="auto" w:sz="4" w:space="0"/>
            </w:tcBorders>
            <w:vAlign w:val="center"/>
          </w:tcPr>
          <w:p>
            <w:pPr>
              <w:widowControl/>
              <w:jc w:val="center"/>
              <w:rPr>
                <w:color w:val="000000"/>
                <w:kern w:val="0"/>
                <w:sz w:val="28"/>
                <w:szCs w:val="28"/>
              </w:rPr>
            </w:pPr>
            <w:r>
              <w:rPr>
                <w:rFonts w:hint="eastAsia"/>
                <w:b/>
                <w:bCs/>
                <w:color w:val="000000"/>
                <w:kern w:val="0"/>
                <w:sz w:val="28"/>
                <w:szCs w:val="28"/>
              </w:rPr>
              <w:t>地  点</w:t>
            </w:r>
          </w:p>
        </w:tc>
        <w:tc>
          <w:tcPr>
            <w:tcW w:w="3074" w:type="dxa"/>
            <w:tcBorders>
              <w:top w:val="single" w:color="auto" w:sz="4" w:space="0"/>
              <w:left w:val="single" w:color="auto" w:sz="4" w:space="0"/>
              <w:bottom w:val="single" w:color="auto" w:sz="4" w:space="0"/>
              <w:right w:val="single" w:color="auto" w:sz="4" w:space="0"/>
            </w:tcBorders>
            <w:vAlign w:val="center"/>
          </w:tcPr>
          <w:p>
            <w:pPr>
              <w:widowControl/>
              <w:jc w:val="center"/>
              <w:rPr>
                <w:color w:val="000000"/>
                <w:kern w:val="0"/>
                <w:sz w:val="28"/>
                <w:szCs w:val="28"/>
              </w:rPr>
            </w:pPr>
            <w:r>
              <w:rPr>
                <w:b/>
                <w:bCs/>
                <w:color w:val="000000"/>
                <w:kern w:val="0"/>
                <w:sz w:val="28"/>
                <w:szCs w:val="28"/>
              </w:rPr>
              <w:t>内</w:t>
            </w:r>
            <w:r>
              <w:rPr>
                <w:rFonts w:hint="eastAsia"/>
                <w:b/>
                <w:bCs/>
                <w:color w:val="000000"/>
                <w:kern w:val="0"/>
                <w:sz w:val="28"/>
                <w:szCs w:val="28"/>
              </w:rPr>
              <w:t xml:space="preserve">  </w:t>
            </w:r>
            <w:r>
              <w:rPr>
                <w:b/>
                <w:bCs/>
                <w:color w:val="000000"/>
                <w:kern w:val="0"/>
                <w:sz w:val="28"/>
                <w:szCs w:val="28"/>
              </w:rPr>
              <w:t>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50" w:hRule="atLeast"/>
          <w:jc w:val="center"/>
        </w:trPr>
        <w:tc>
          <w:tcPr>
            <w:tcW w:w="2205" w:type="dxa"/>
            <w:tcBorders>
              <w:top w:val="single" w:color="auto" w:sz="4" w:space="0"/>
              <w:left w:val="single" w:color="auto" w:sz="4" w:space="0"/>
              <w:right w:val="single" w:color="auto" w:sz="4" w:space="0"/>
            </w:tcBorders>
            <w:vAlign w:val="center"/>
          </w:tcPr>
          <w:p>
            <w:pPr>
              <w:jc w:val="left"/>
              <w:rPr>
                <w:rFonts w:eastAsia="仿宋_GB2312"/>
                <w:sz w:val="28"/>
                <w:szCs w:val="28"/>
              </w:rPr>
            </w:pPr>
            <w:r>
              <w:rPr>
                <w:rFonts w:hint="eastAsia" w:eastAsia="仿宋_GB2312"/>
                <w:sz w:val="28"/>
                <w:szCs w:val="28"/>
              </w:rPr>
              <w:t>7</w:t>
            </w:r>
            <w:r>
              <w:rPr>
                <w:rFonts w:eastAsia="仿宋_GB2312"/>
                <w:sz w:val="28"/>
                <w:szCs w:val="28"/>
              </w:rPr>
              <w:t>月</w:t>
            </w:r>
            <w:r>
              <w:rPr>
                <w:rFonts w:hint="eastAsia" w:eastAsia="仿宋_GB2312"/>
                <w:sz w:val="28"/>
                <w:szCs w:val="28"/>
              </w:rPr>
              <w:t>29</w:t>
            </w:r>
            <w:r>
              <w:rPr>
                <w:rFonts w:eastAsia="仿宋_GB2312"/>
                <w:sz w:val="28"/>
                <w:szCs w:val="28"/>
              </w:rPr>
              <w:t>日（</w:t>
            </w:r>
            <w:r>
              <w:rPr>
                <w:rFonts w:hint="eastAsia" w:eastAsia="仿宋_GB2312"/>
                <w:sz w:val="28"/>
                <w:szCs w:val="28"/>
              </w:rPr>
              <w:t>全天</w:t>
            </w:r>
            <w:r>
              <w:rPr>
                <w:rFonts w:eastAsia="仿宋_GB2312"/>
                <w:sz w:val="28"/>
                <w:szCs w:val="28"/>
              </w:rPr>
              <w:t>）</w:t>
            </w:r>
          </w:p>
        </w:tc>
        <w:tc>
          <w:tcPr>
            <w:tcW w:w="3195" w:type="dxa"/>
            <w:tcBorders>
              <w:top w:val="single" w:color="auto" w:sz="4" w:space="0"/>
              <w:left w:val="single" w:color="auto" w:sz="4" w:space="0"/>
              <w:right w:val="single" w:color="auto" w:sz="4" w:space="0"/>
            </w:tcBorders>
            <w:vAlign w:val="center"/>
          </w:tcPr>
          <w:p>
            <w:pPr>
              <w:jc w:val="left"/>
              <w:rPr>
                <w:rFonts w:eastAsia="仿宋_GB2312"/>
                <w:sz w:val="28"/>
                <w:szCs w:val="28"/>
              </w:rPr>
            </w:pPr>
            <w:r>
              <w:rPr>
                <w:rFonts w:hint="eastAsia" w:eastAsia="仿宋_GB2312"/>
                <w:sz w:val="28"/>
                <w:szCs w:val="28"/>
              </w:rPr>
              <w:t>一楼大厅</w:t>
            </w:r>
          </w:p>
        </w:tc>
        <w:tc>
          <w:tcPr>
            <w:tcW w:w="3074" w:type="dxa"/>
            <w:tcBorders>
              <w:top w:val="single" w:color="auto" w:sz="4" w:space="0"/>
              <w:left w:val="single" w:color="auto" w:sz="4" w:space="0"/>
              <w:right w:val="single" w:color="auto" w:sz="4" w:space="0"/>
            </w:tcBorders>
            <w:vAlign w:val="center"/>
          </w:tcPr>
          <w:p>
            <w:pPr>
              <w:jc w:val="left"/>
              <w:rPr>
                <w:rFonts w:eastAsia="仿宋_GB2312"/>
                <w:sz w:val="28"/>
                <w:szCs w:val="28"/>
              </w:rPr>
            </w:pPr>
            <w:r>
              <w:rPr>
                <w:rFonts w:eastAsia="仿宋_GB2312"/>
                <w:sz w:val="28"/>
                <w:szCs w:val="28"/>
              </w:rPr>
              <w:t>报到注册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86" w:hRule="atLeast"/>
          <w:jc w:val="center"/>
        </w:trPr>
        <w:tc>
          <w:tcPr>
            <w:tcW w:w="2205" w:type="dxa"/>
            <w:tcBorders>
              <w:top w:val="single" w:color="auto" w:sz="4" w:space="0"/>
              <w:left w:val="single" w:color="auto" w:sz="4" w:space="0"/>
              <w:bottom w:val="single" w:color="auto" w:sz="4" w:space="0"/>
              <w:right w:val="single" w:color="auto" w:sz="4" w:space="0"/>
            </w:tcBorders>
            <w:vAlign w:val="center"/>
          </w:tcPr>
          <w:p>
            <w:pPr>
              <w:jc w:val="left"/>
              <w:rPr>
                <w:rFonts w:eastAsia="仿宋_GB2312"/>
                <w:sz w:val="28"/>
                <w:szCs w:val="28"/>
              </w:rPr>
            </w:pPr>
            <w:r>
              <w:rPr>
                <w:rFonts w:hint="eastAsia" w:eastAsia="仿宋_GB2312"/>
                <w:sz w:val="28"/>
                <w:szCs w:val="28"/>
              </w:rPr>
              <w:t>7</w:t>
            </w:r>
            <w:r>
              <w:rPr>
                <w:rFonts w:eastAsia="仿宋_GB2312"/>
                <w:sz w:val="28"/>
                <w:szCs w:val="28"/>
              </w:rPr>
              <w:t>月</w:t>
            </w:r>
            <w:r>
              <w:rPr>
                <w:rFonts w:hint="eastAsia" w:eastAsia="仿宋_GB2312"/>
                <w:sz w:val="28"/>
                <w:szCs w:val="28"/>
              </w:rPr>
              <w:t>30</w:t>
            </w:r>
            <w:r>
              <w:rPr>
                <w:rFonts w:eastAsia="仿宋_GB2312"/>
                <w:sz w:val="28"/>
                <w:szCs w:val="28"/>
              </w:rPr>
              <w:t>日（8:</w:t>
            </w:r>
            <w:r>
              <w:rPr>
                <w:rFonts w:hint="eastAsia" w:eastAsia="仿宋_GB2312"/>
                <w:sz w:val="28"/>
                <w:szCs w:val="28"/>
                <w:lang w:val="en-US" w:eastAsia="zh-CN"/>
              </w:rPr>
              <w:t>3</w:t>
            </w:r>
            <w:r>
              <w:rPr>
                <w:rFonts w:eastAsia="仿宋_GB2312"/>
                <w:sz w:val="28"/>
                <w:szCs w:val="28"/>
              </w:rPr>
              <w:t>0-18:00）</w:t>
            </w:r>
          </w:p>
        </w:tc>
        <w:tc>
          <w:tcPr>
            <w:tcW w:w="3195" w:type="dxa"/>
            <w:tcBorders>
              <w:top w:val="single" w:color="auto" w:sz="4" w:space="0"/>
              <w:left w:val="single" w:color="auto" w:sz="4" w:space="0"/>
              <w:bottom w:val="single" w:color="auto" w:sz="4" w:space="0"/>
              <w:right w:val="single" w:color="auto" w:sz="4" w:space="0"/>
            </w:tcBorders>
            <w:vAlign w:val="center"/>
          </w:tcPr>
          <w:p>
            <w:pPr>
              <w:jc w:val="left"/>
              <w:rPr>
                <w:rFonts w:eastAsia="仿宋_GB2312"/>
                <w:sz w:val="28"/>
                <w:szCs w:val="28"/>
              </w:rPr>
            </w:pPr>
            <w:r>
              <w:rPr>
                <w:rFonts w:hint="eastAsia" w:eastAsia="仿宋_GB2312"/>
                <w:sz w:val="28"/>
                <w:szCs w:val="28"/>
              </w:rPr>
              <w:t>二楼红宝石</w:t>
            </w:r>
            <w:r>
              <w:rPr>
                <w:rFonts w:eastAsia="仿宋_GB2312"/>
                <w:sz w:val="28"/>
                <w:szCs w:val="28"/>
              </w:rPr>
              <w:t>厅</w:t>
            </w:r>
          </w:p>
        </w:tc>
        <w:tc>
          <w:tcPr>
            <w:tcW w:w="3074" w:type="dxa"/>
            <w:tcBorders>
              <w:top w:val="single" w:color="auto" w:sz="4" w:space="0"/>
              <w:left w:val="single" w:color="auto" w:sz="4" w:space="0"/>
              <w:bottom w:val="single" w:color="auto" w:sz="4" w:space="0"/>
              <w:right w:val="single" w:color="auto" w:sz="4" w:space="0"/>
            </w:tcBorders>
            <w:vAlign w:val="center"/>
          </w:tcPr>
          <w:p>
            <w:pPr>
              <w:jc w:val="left"/>
              <w:rPr>
                <w:rFonts w:eastAsia="仿宋_GB2312"/>
                <w:sz w:val="28"/>
                <w:szCs w:val="28"/>
              </w:rPr>
            </w:pPr>
            <w:r>
              <w:rPr>
                <w:rFonts w:eastAsia="仿宋_GB2312"/>
                <w:sz w:val="28"/>
                <w:szCs w:val="28"/>
              </w:rPr>
              <w:t>会议主题报告和论坛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67" w:hRule="atLeast"/>
          <w:jc w:val="center"/>
        </w:trPr>
        <w:tc>
          <w:tcPr>
            <w:tcW w:w="2205" w:type="dxa"/>
            <w:tcBorders>
              <w:top w:val="single" w:color="auto" w:sz="4" w:space="0"/>
              <w:left w:val="single" w:color="auto" w:sz="4" w:space="0"/>
              <w:right w:val="single" w:color="auto" w:sz="4" w:space="0"/>
            </w:tcBorders>
            <w:vAlign w:val="center"/>
          </w:tcPr>
          <w:p>
            <w:pPr>
              <w:jc w:val="left"/>
              <w:rPr>
                <w:rFonts w:eastAsia="仿宋_GB2312"/>
                <w:sz w:val="28"/>
                <w:szCs w:val="28"/>
              </w:rPr>
            </w:pPr>
            <w:r>
              <w:rPr>
                <w:rFonts w:hint="eastAsia" w:eastAsia="仿宋_GB2312"/>
                <w:sz w:val="28"/>
                <w:szCs w:val="28"/>
              </w:rPr>
              <w:t>7</w:t>
            </w:r>
            <w:r>
              <w:rPr>
                <w:rFonts w:eastAsia="仿宋_GB2312"/>
                <w:sz w:val="28"/>
                <w:szCs w:val="28"/>
              </w:rPr>
              <w:t>月</w:t>
            </w:r>
            <w:r>
              <w:rPr>
                <w:rFonts w:hint="eastAsia" w:eastAsia="仿宋_GB2312"/>
                <w:sz w:val="28"/>
                <w:szCs w:val="28"/>
              </w:rPr>
              <w:t>31</w:t>
            </w:r>
            <w:r>
              <w:rPr>
                <w:rFonts w:eastAsia="仿宋_GB2312"/>
                <w:sz w:val="28"/>
                <w:szCs w:val="28"/>
              </w:rPr>
              <w:t>日（8:00-1</w:t>
            </w:r>
            <w:r>
              <w:rPr>
                <w:rFonts w:hint="eastAsia" w:eastAsia="仿宋_GB2312"/>
                <w:sz w:val="28"/>
                <w:szCs w:val="28"/>
                <w:lang w:val="en-US" w:eastAsia="zh-CN"/>
              </w:rPr>
              <w:t>4</w:t>
            </w:r>
            <w:r>
              <w:rPr>
                <w:rFonts w:eastAsia="仿宋_GB2312"/>
                <w:sz w:val="28"/>
                <w:szCs w:val="28"/>
              </w:rPr>
              <w:t>:00）</w:t>
            </w:r>
          </w:p>
        </w:tc>
        <w:tc>
          <w:tcPr>
            <w:tcW w:w="3195" w:type="dxa"/>
            <w:tcBorders>
              <w:top w:val="single" w:color="auto" w:sz="4" w:space="0"/>
              <w:left w:val="single" w:color="auto" w:sz="4" w:space="0"/>
              <w:bottom w:val="single" w:color="auto" w:sz="4" w:space="0"/>
              <w:right w:val="single" w:color="auto" w:sz="4" w:space="0"/>
            </w:tcBorders>
            <w:vAlign w:val="center"/>
          </w:tcPr>
          <w:p>
            <w:pPr>
              <w:jc w:val="left"/>
              <w:rPr>
                <w:rFonts w:eastAsia="仿宋_GB2312"/>
                <w:sz w:val="28"/>
                <w:szCs w:val="28"/>
              </w:rPr>
            </w:pPr>
            <w:r>
              <w:rPr>
                <w:rFonts w:hint="eastAsia" w:eastAsia="仿宋_GB2312"/>
                <w:sz w:val="28"/>
                <w:szCs w:val="28"/>
              </w:rPr>
              <w:t>养殖企业、屠宰加工企业</w:t>
            </w:r>
          </w:p>
        </w:tc>
        <w:tc>
          <w:tcPr>
            <w:tcW w:w="3074" w:type="dxa"/>
            <w:tcBorders>
              <w:top w:val="single" w:color="auto" w:sz="4" w:space="0"/>
              <w:left w:val="single" w:color="auto" w:sz="4" w:space="0"/>
              <w:bottom w:val="single" w:color="auto" w:sz="4" w:space="0"/>
              <w:right w:val="single" w:color="auto" w:sz="4" w:space="0"/>
            </w:tcBorders>
            <w:vAlign w:val="center"/>
          </w:tcPr>
          <w:p>
            <w:pPr>
              <w:jc w:val="left"/>
              <w:rPr>
                <w:rFonts w:eastAsia="仿宋_GB2312"/>
                <w:sz w:val="28"/>
                <w:szCs w:val="28"/>
              </w:rPr>
            </w:pPr>
            <w:r>
              <w:rPr>
                <w:rFonts w:eastAsia="仿宋_GB2312"/>
                <w:sz w:val="28"/>
                <w:szCs w:val="28"/>
              </w:rPr>
              <w:t>肉鸡生产实践参观考察</w:t>
            </w:r>
          </w:p>
        </w:tc>
      </w:tr>
    </w:tbl>
    <w:p>
      <w:pPr>
        <w:ind w:firstLine="141" w:firstLineChars="50"/>
        <w:jc w:val="left"/>
        <w:rPr>
          <w:rFonts w:eastAsia="黑体"/>
          <w:b/>
          <w:sz w:val="28"/>
          <w:szCs w:val="28"/>
        </w:rPr>
      </w:pPr>
      <w:r>
        <w:rPr>
          <w:rFonts w:hint="eastAsia" w:eastAsia="黑体"/>
          <w:b/>
          <w:sz w:val="28"/>
          <w:szCs w:val="28"/>
        </w:rPr>
        <w:t>5、</w:t>
      </w:r>
      <w:r>
        <w:rPr>
          <w:rFonts w:eastAsia="黑体"/>
          <w:b/>
          <w:sz w:val="28"/>
          <w:szCs w:val="28"/>
        </w:rPr>
        <w:t>温馨提示</w:t>
      </w:r>
    </w:p>
    <w:p>
      <w:pPr>
        <w:jc w:val="left"/>
        <w:rPr>
          <w:rFonts w:eastAsia="仿宋_GB2312"/>
          <w:kern w:val="0"/>
          <w:sz w:val="28"/>
          <w:szCs w:val="28"/>
        </w:rPr>
      </w:pPr>
      <w:r>
        <w:rPr>
          <w:rFonts w:hint="eastAsia" w:eastAsia="仿宋_GB2312"/>
          <w:kern w:val="0"/>
          <w:sz w:val="28"/>
          <w:szCs w:val="28"/>
        </w:rPr>
        <w:t>（1）</w:t>
      </w:r>
      <w:r>
        <w:rPr>
          <w:rFonts w:eastAsia="仿宋_GB2312"/>
          <w:kern w:val="0"/>
          <w:sz w:val="28"/>
          <w:szCs w:val="28"/>
        </w:rPr>
        <w:t>会议期间，请各位</w:t>
      </w:r>
      <w:r>
        <w:rPr>
          <w:rFonts w:hint="eastAsia" w:eastAsia="仿宋_GB2312"/>
          <w:kern w:val="0"/>
          <w:sz w:val="28"/>
          <w:szCs w:val="28"/>
          <w:lang w:eastAsia="zh-CN"/>
        </w:rPr>
        <w:t>会议</w:t>
      </w:r>
      <w:r>
        <w:rPr>
          <w:rFonts w:eastAsia="仿宋_GB2312"/>
          <w:kern w:val="0"/>
          <w:sz w:val="28"/>
          <w:szCs w:val="28"/>
        </w:rPr>
        <w:t>代表注意人身财物安全；</w:t>
      </w:r>
    </w:p>
    <w:p>
      <w:pPr>
        <w:jc w:val="left"/>
        <w:rPr>
          <w:rFonts w:eastAsia="仿宋_GB2312"/>
          <w:kern w:val="0"/>
          <w:sz w:val="28"/>
          <w:szCs w:val="28"/>
        </w:rPr>
      </w:pPr>
      <w:r>
        <w:rPr>
          <w:rFonts w:hint="eastAsia" w:eastAsia="仿宋_GB2312"/>
          <w:kern w:val="0"/>
          <w:sz w:val="28"/>
          <w:szCs w:val="28"/>
        </w:rPr>
        <w:t>（</w:t>
      </w:r>
      <w:r>
        <w:rPr>
          <w:rFonts w:hint="eastAsia" w:eastAsia="仿宋_GB2312"/>
          <w:kern w:val="0"/>
          <w:sz w:val="28"/>
          <w:szCs w:val="28"/>
          <w:lang w:val="en-US" w:eastAsia="zh-CN"/>
        </w:rPr>
        <w:t>2</w:t>
      </w:r>
      <w:r>
        <w:rPr>
          <w:rFonts w:hint="eastAsia" w:eastAsia="仿宋_GB2312"/>
          <w:kern w:val="0"/>
          <w:sz w:val="28"/>
          <w:szCs w:val="28"/>
        </w:rPr>
        <w:t>）大会</w:t>
      </w:r>
      <w:r>
        <w:rPr>
          <w:rFonts w:eastAsia="仿宋_GB2312"/>
          <w:kern w:val="0"/>
          <w:sz w:val="28"/>
          <w:szCs w:val="28"/>
        </w:rPr>
        <w:t>报告</w:t>
      </w:r>
      <w:r>
        <w:rPr>
          <w:rFonts w:hint="eastAsia" w:eastAsia="仿宋_GB2312"/>
          <w:kern w:val="0"/>
          <w:sz w:val="28"/>
          <w:szCs w:val="28"/>
        </w:rPr>
        <w:t>期间请保持安静，将手机调至静音状态，谢谢合作！</w:t>
      </w:r>
    </w:p>
    <w:p>
      <w:pPr>
        <w:jc w:val="left"/>
        <w:rPr>
          <w:rFonts w:eastAsia="仿宋_GB2312"/>
          <w:kern w:val="0"/>
          <w:sz w:val="28"/>
          <w:szCs w:val="28"/>
        </w:rPr>
      </w:pPr>
      <w:r>
        <w:rPr>
          <w:rFonts w:hint="eastAsia" w:eastAsia="仿宋_GB2312"/>
          <w:kern w:val="0"/>
          <w:sz w:val="28"/>
          <w:szCs w:val="28"/>
        </w:rPr>
        <w:t>（</w:t>
      </w:r>
      <w:r>
        <w:rPr>
          <w:rFonts w:hint="eastAsia" w:eastAsia="仿宋_GB2312"/>
          <w:kern w:val="0"/>
          <w:sz w:val="28"/>
          <w:szCs w:val="28"/>
          <w:lang w:val="en-US" w:eastAsia="zh-CN"/>
        </w:rPr>
        <w:t>3</w:t>
      </w:r>
      <w:r>
        <w:rPr>
          <w:rFonts w:hint="eastAsia" w:eastAsia="仿宋_GB2312"/>
          <w:kern w:val="0"/>
          <w:sz w:val="28"/>
          <w:szCs w:val="28"/>
        </w:rPr>
        <w:t>）</w:t>
      </w:r>
      <w:r>
        <w:rPr>
          <w:rFonts w:eastAsia="仿宋_GB2312"/>
          <w:kern w:val="0"/>
          <w:sz w:val="28"/>
          <w:szCs w:val="28"/>
        </w:rPr>
        <w:t>酒店退房时间为</w:t>
      </w:r>
      <w:r>
        <w:rPr>
          <w:rFonts w:hint="eastAsia" w:eastAsia="仿宋_GB2312"/>
          <w:kern w:val="0"/>
          <w:sz w:val="28"/>
          <w:szCs w:val="28"/>
        </w:rPr>
        <w:t>7月3</w:t>
      </w:r>
      <w:r>
        <w:rPr>
          <w:rFonts w:eastAsia="仿宋_GB2312"/>
          <w:kern w:val="0"/>
          <w:sz w:val="28"/>
          <w:szCs w:val="28"/>
        </w:rPr>
        <w:t>1</w:t>
      </w:r>
      <w:r>
        <w:rPr>
          <w:rFonts w:hint="eastAsia" w:eastAsia="仿宋_GB2312"/>
          <w:kern w:val="0"/>
          <w:sz w:val="28"/>
          <w:szCs w:val="28"/>
        </w:rPr>
        <w:t>日14</w:t>
      </w:r>
      <w:r>
        <w:rPr>
          <w:rFonts w:eastAsia="仿宋_GB2312"/>
          <w:kern w:val="0"/>
          <w:sz w:val="28"/>
          <w:szCs w:val="28"/>
        </w:rPr>
        <w:t>:00点以前</w:t>
      </w:r>
      <w:r>
        <w:rPr>
          <w:rFonts w:hint="eastAsia" w:eastAsia="仿宋_GB2312"/>
          <w:kern w:val="0"/>
          <w:sz w:val="28"/>
          <w:szCs w:val="28"/>
        </w:rPr>
        <w:t>（如需留住，可延迟退房</w:t>
      </w:r>
      <w:r>
        <w:rPr>
          <w:rFonts w:eastAsia="仿宋_GB2312"/>
          <w:kern w:val="0"/>
          <w:sz w:val="28"/>
          <w:szCs w:val="28"/>
        </w:rPr>
        <w:t>，请会议代表离会时到酒店一楼总台办理退房手续。</w:t>
      </w:r>
      <w:r>
        <w:rPr>
          <w:rFonts w:hint="eastAsia" w:eastAsia="仿宋_GB2312"/>
          <w:kern w:val="0"/>
          <w:sz w:val="28"/>
          <w:szCs w:val="28"/>
        </w:rPr>
        <w:t>）</w:t>
      </w:r>
    </w:p>
    <w:p>
      <w:pPr>
        <w:jc w:val="left"/>
        <w:rPr>
          <w:rFonts w:eastAsia="黑体"/>
          <w:b/>
          <w:sz w:val="28"/>
          <w:szCs w:val="28"/>
        </w:rPr>
      </w:pPr>
      <w:r>
        <w:rPr>
          <w:rFonts w:hint="eastAsia" w:eastAsia="仿宋_GB2312"/>
          <w:kern w:val="0"/>
          <w:sz w:val="28"/>
          <w:szCs w:val="28"/>
        </w:rPr>
        <w:t>（4）本次会议地点在海滨浴场附近，如有前行游玩的代表，请注意个人安全！</w:t>
      </w:r>
    </w:p>
    <w:p>
      <w:pPr>
        <w:jc w:val="center"/>
        <w:rPr>
          <w:rFonts w:eastAsia="黑体"/>
          <w:sz w:val="44"/>
          <w:szCs w:val="44"/>
        </w:rPr>
      </w:pPr>
      <w:r>
        <w:rPr>
          <w:rFonts w:eastAsia="黑体"/>
          <w:sz w:val="44"/>
          <w:szCs w:val="44"/>
        </w:rPr>
        <w:t>会务联系</w:t>
      </w:r>
    </w:p>
    <w:p>
      <w:pPr>
        <w:snapToGrid w:val="0"/>
        <w:spacing w:line="700" w:lineRule="exact"/>
        <w:rPr>
          <w:rFonts w:eastAsia="仿宋_GB2312"/>
          <w:b/>
          <w:bCs/>
          <w:sz w:val="28"/>
          <w:szCs w:val="28"/>
        </w:rPr>
      </w:pPr>
      <w:r>
        <w:rPr>
          <w:rFonts w:eastAsia="仿宋_GB2312"/>
          <w:b/>
          <w:bCs/>
          <w:sz w:val="28"/>
          <w:szCs w:val="28"/>
        </w:rPr>
        <w:t>1</w:t>
      </w:r>
      <w:r>
        <w:rPr>
          <w:rFonts w:hint="eastAsia" w:eastAsia="仿宋_GB2312"/>
          <w:b/>
          <w:bCs/>
          <w:sz w:val="28"/>
          <w:szCs w:val="28"/>
        </w:rPr>
        <w:t>、会议领导小组：</w:t>
      </w:r>
    </w:p>
    <w:p>
      <w:pPr>
        <w:spacing w:line="560" w:lineRule="exact"/>
        <w:ind w:firstLine="560" w:firstLineChars="200"/>
        <w:rPr>
          <w:rFonts w:eastAsia="仿宋_GB2312"/>
          <w:color w:val="333333"/>
          <w:sz w:val="28"/>
          <w:szCs w:val="28"/>
          <w:shd w:val="clear" w:color="auto" w:fill="FFFFFF"/>
        </w:rPr>
      </w:pPr>
      <w:r>
        <w:rPr>
          <w:rFonts w:eastAsia="仿宋_GB2312"/>
          <w:color w:val="333333"/>
          <w:sz w:val="28"/>
          <w:szCs w:val="28"/>
          <w:shd w:val="clear" w:color="auto" w:fill="FFFFFF"/>
        </w:rPr>
        <w:t xml:space="preserve">张宏福  </w:t>
      </w:r>
      <w:r>
        <w:rPr>
          <w:rFonts w:hint="eastAsia" w:eastAsia="仿宋_GB2312"/>
          <w:color w:val="333333"/>
          <w:sz w:val="28"/>
          <w:szCs w:val="28"/>
          <w:shd w:val="clear" w:color="auto" w:fill="FFFFFF"/>
        </w:rPr>
        <w:t xml:space="preserve">文  杰 </w:t>
      </w:r>
      <w:r>
        <w:rPr>
          <w:rFonts w:eastAsia="仿宋_GB2312"/>
          <w:color w:val="333333"/>
          <w:sz w:val="28"/>
          <w:szCs w:val="28"/>
          <w:shd w:val="clear" w:color="auto" w:fill="FFFFFF"/>
        </w:rPr>
        <w:t xml:space="preserve">  </w:t>
      </w:r>
      <w:r>
        <w:rPr>
          <w:rFonts w:hint="eastAsia" w:eastAsia="仿宋_GB2312"/>
          <w:color w:val="333333"/>
          <w:sz w:val="28"/>
          <w:szCs w:val="28"/>
          <w:shd w:val="clear" w:color="auto" w:fill="FFFFFF"/>
        </w:rPr>
        <w:t xml:space="preserve">江厚生 </w:t>
      </w:r>
      <w:r>
        <w:rPr>
          <w:rFonts w:eastAsia="仿宋_GB2312"/>
          <w:color w:val="333333"/>
          <w:sz w:val="28"/>
          <w:szCs w:val="28"/>
          <w:shd w:val="clear" w:color="auto" w:fill="FFFFFF"/>
        </w:rPr>
        <w:t xml:space="preserve"> </w:t>
      </w:r>
      <w:r>
        <w:rPr>
          <w:rFonts w:hint="eastAsia" w:eastAsia="仿宋_GB2312"/>
          <w:color w:val="333333"/>
          <w:sz w:val="28"/>
          <w:szCs w:val="28"/>
          <w:shd w:val="clear" w:color="auto" w:fill="FFFFFF"/>
        </w:rPr>
        <w:t>宋敏训</w:t>
      </w:r>
    </w:p>
    <w:p>
      <w:pPr>
        <w:spacing w:line="560" w:lineRule="exact"/>
        <w:rPr>
          <w:rFonts w:eastAsia="仿宋_GB2312"/>
          <w:b/>
          <w:color w:val="333333"/>
          <w:sz w:val="28"/>
          <w:szCs w:val="28"/>
          <w:shd w:val="clear" w:color="auto" w:fill="FFFFFF"/>
        </w:rPr>
      </w:pPr>
      <w:r>
        <w:rPr>
          <w:rFonts w:hint="eastAsia" w:eastAsia="仿宋_GB2312"/>
          <w:b/>
          <w:color w:val="333333"/>
          <w:sz w:val="28"/>
          <w:szCs w:val="28"/>
          <w:shd w:val="clear" w:color="auto" w:fill="FFFFFF"/>
        </w:rPr>
        <w:t>2、会务筹备组联系人：</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吴国彬：18911292888（北京生泰尔，会务总务）</w:t>
      </w:r>
    </w:p>
    <w:p>
      <w:pPr>
        <w:spacing w:line="560" w:lineRule="exact"/>
        <w:ind w:firstLine="560" w:firstLineChars="200"/>
        <w:rPr>
          <w:rFonts w:hint="eastAsia" w:eastAsia="仿宋_GB2312"/>
          <w:color w:val="333333"/>
          <w:sz w:val="28"/>
          <w:szCs w:val="28"/>
          <w:shd w:val="clear" w:color="auto" w:fill="FFFFFF"/>
        </w:rPr>
      </w:pPr>
      <w:r>
        <w:rPr>
          <w:rFonts w:hint="eastAsia" w:eastAsia="仿宋_GB2312"/>
          <w:color w:val="333333"/>
          <w:sz w:val="28"/>
          <w:szCs w:val="28"/>
          <w:shd w:val="clear" w:color="auto" w:fill="FFFFFF"/>
        </w:rPr>
        <w:t>李松梅：13355355170（山东益生，会务总务）</w:t>
      </w:r>
    </w:p>
    <w:p>
      <w:pPr>
        <w:spacing w:line="560" w:lineRule="exact"/>
        <w:ind w:firstLine="560" w:firstLineChars="200"/>
        <w:rPr>
          <w:rFonts w:hint="eastAsia" w:eastAsia="仿宋_GB2312"/>
          <w:color w:val="333333"/>
          <w:sz w:val="28"/>
          <w:szCs w:val="28"/>
          <w:shd w:val="clear" w:color="auto" w:fill="FFFFFF"/>
        </w:rPr>
      </w:pPr>
      <w:r>
        <w:rPr>
          <w:rFonts w:hint="eastAsia" w:eastAsia="仿宋_GB2312"/>
          <w:color w:val="333333"/>
          <w:sz w:val="28"/>
          <w:szCs w:val="28"/>
          <w:shd w:val="clear" w:color="auto" w:fill="FFFFFF"/>
        </w:rPr>
        <w:t>苗光明：13791251006（山东民和，会务总务）</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唐  恒：13306381766（</w:t>
      </w:r>
      <w:r>
        <w:rPr>
          <w:rFonts w:hint="eastAsia" w:eastAsia="仿宋_GB2312"/>
          <w:color w:val="333333"/>
          <w:sz w:val="28"/>
          <w:szCs w:val="28"/>
          <w:highlight w:val="none"/>
          <w:shd w:val="clear" w:color="auto" w:fill="FFFFFF"/>
        </w:rPr>
        <w:t>山东</w:t>
      </w:r>
      <w:r>
        <w:rPr>
          <w:rFonts w:eastAsia="仿宋_GB2312"/>
          <w:color w:val="333333"/>
          <w:sz w:val="28"/>
          <w:szCs w:val="28"/>
          <w:highlight w:val="none"/>
          <w:shd w:val="clear" w:color="auto" w:fill="FFFFFF"/>
        </w:rPr>
        <w:t>仙坛</w:t>
      </w:r>
      <w:r>
        <w:rPr>
          <w:rFonts w:eastAsia="仿宋_GB2312"/>
          <w:color w:val="333333"/>
          <w:sz w:val="28"/>
          <w:szCs w:val="28"/>
          <w:shd w:val="clear" w:color="auto" w:fill="FFFFFF"/>
        </w:rPr>
        <w:t>，</w:t>
      </w:r>
      <w:r>
        <w:rPr>
          <w:rFonts w:hint="eastAsia" w:eastAsia="仿宋_GB2312"/>
          <w:color w:val="333333"/>
          <w:sz w:val="28"/>
          <w:szCs w:val="28"/>
          <w:shd w:val="clear" w:color="auto" w:fill="FFFFFF"/>
        </w:rPr>
        <w:t>会务总务）</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梁  伟：18911292668（北京生泰尔，会务组织）</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马立超：18911292609（北京生泰尔，会务组织）</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萨仁娜：13520571577（北京，学术报告）</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吴维达：13261937763（北京，会务宣传）</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曹</w:t>
      </w:r>
      <w:r>
        <w:rPr>
          <w:rFonts w:eastAsia="仿宋_GB2312"/>
          <w:color w:val="333333"/>
          <w:sz w:val="28"/>
          <w:szCs w:val="28"/>
          <w:shd w:val="clear" w:color="auto" w:fill="FFFFFF"/>
        </w:rPr>
        <w:t>顶国</w:t>
      </w:r>
      <w:r>
        <w:rPr>
          <w:rFonts w:hint="eastAsia" w:eastAsia="仿宋_GB2312"/>
          <w:color w:val="333333"/>
          <w:sz w:val="28"/>
          <w:szCs w:val="28"/>
          <w:shd w:val="clear" w:color="auto" w:fill="FFFFFF"/>
        </w:rPr>
        <w:t>：13969086132（山东</w:t>
      </w:r>
      <w:r>
        <w:rPr>
          <w:rFonts w:eastAsia="仿宋_GB2312"/>
          <w:color w:val="333333"/>
          <w:sz w:val="28"/>
          <w:szCs w:val="28"/>
          <w:shd w:val="clear" w:color="auto" w:fill="FFFFFF"/>
        </w:rPr>
        <w:t>，参观考察</w:t>
      </w:r>
      <w:r>
        <w:rPr>
          <w:rFonts w:hint="eastAsia" w:eastAsia="仿宋_GB2312"/>
          <w:color w:val="333333"/>
          <w:sz w:val="28"/>
          <w:szCs w:val="28"/>
          <w:shd w:val="clear" w:color="auto" w:fill="FFFFFF"/>
        </w:rPr>
        <w:t>）</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许</w:t>
      </w:r>
      <w:r>
        <w:rPr>
          <w:rFonts w:eastAsia="仿宋_GB2312"/>
          <w:color w:val="333333"/>
          <w:sz w:val="28"/>
          <w:szCs w:val="28"/>
          <w:shd w:val="clear" w:color="auto" w:fill="FFFFFF"/>
        </w:rPr>
        <w:t>传田</w:t>
      </w:r>
      <w:r>
        <w:rPr>
          <w:rFonts w:hint="eastAsia" w:eastAsia="仿宋_GB2312"/>
          <w:color w:val="333333"/>
          <w:sz w:val="28"/>
          <w:szCs w:val="28"/>
          <w:shd w:val="clear" w:color="auto" w:fill="FFFFFF"/>
        </w:rPr>
        <w:t>：15069180326（山东</w:t>
      </w:r>
      <w:r>
        <w:rPr>
          <w:rFonts w:eastAsia="仿宋_GB2312"/>
          <w:color w:val="333333"/>
          <w:sz w:val="28"/>
          <w:szCs w:val="28"/>
          <w:shd w:val="clear" w:color="auto" w:fill="FFFFFF"/>
        </w:rPr>
        <w:t>，参观考察</w:t>
      </w:r>
      <w:r>
        <w:rPr>
          <w:rFonts w:hint="eastAsia" w:eastAsia="仿宋_GB2312"/>
          <w:color w:val="333333"/>
          <w:sz w:val="28"/>
          <w:szCs w:val="28"/>
          <w:shd w:val="clear" w:color="auto" w:fill="FFFFFF"/>
        </w:rPr>
        <w:t>）</w:t>
      </w:r>
    </w:p>
    <w:p>
      <w:pPr>
        <w:snapToGrid w:val="0"/>
        <w:spacing w:afterLines="50" w:line="600" w:lineRule="exact"/>
        <w:rPr>
          <w:rFonts w:eastAsia="仿宋_GB2312"/>
          <w:b/>
          <w:bCs/>
          <w:sz w:val="28"/>
          <w:szCs w:val="28"/>
        </w:rPr>
      </w:pPr>
      <w:bookmarkStart w:id="0" w:name="OLE_LINK59"/>
      <w:bookmarkStart w:id="1" w:name="OLE_LINK57"/>
      <w:bookmarkStart w:id="2" w:name="OLE_LINK58"/>
      <w:r>
        <w:rPr>
          <w:rFonts w:eastAsia="仿宋_GB2312"/>
          <w:b/>
          <w:bCs/>
          <w:sz w:val="28"/>
          <w:szCs w:val="28"/>
        </w:rPr>
        <w:t>3</w:t>
      </w:r>
      <w:r>
        <w:rPr>
          <w:rFonts w:hint="eastAsia" w:eastAsia="仿宋_GB2312"/>
          <w:b/>
          <w:bCs/>
          <w:sz w:val="28"/>
          <w:szCs w:val="28"/>
        </w:rPr>
        <w:t>、会务现场负责人：</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会场安排：吴国彬18911292888</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资料收集</w:t>
      </w:r>
      <w:r>
        <w:rPr>
          <w:rFonts w:eastAsia="仿宋_GB2312"/>
          <w:color w:val="333333"/>
          <w:sz w:val="28"/>
          <w:szCs w:val="28"/>
          <w:shd w:val="clear" w:color="auto" w:fill="FFFFFF"/>
        </w:rPr>
        <w:t>：</w:t>
      </w:r>
      <w:r>
        <w:rPr>
          <w:rFonts w:hint="eastAsia" w:eastAsia="仿宋_GB2312"/>
          <w:color w:val="333333"/>
          <w:sz w:val="28"/>
          <w:szCs w:val="28"/>
          <w:shd w:val="clear" w:color="auto" w:fill="FFFFFF"/>
        </w:rPr>
        <w:t>萨仁娜</w:t>
      </w:r>
      <w:r>
        <w:rPr>
          <w:rFonts w:hint="eastAsia" w:eastAsia="仿宋_GB2312"/>
          <w:color w:val="333333"/>
          <w:sz w:val="28"/>
          <w:szCs w:val="28"/>
          <w:shd w:val="clear" w:color="auto" w:fill="FFFFFF"/>
        </w:rPr>
        <w:tab/>
      </w:r>
      <w:r>
        <w:rPr>
          <w:rFonts w:hint="eastAsia" w:eastAsia="仿宋_GB2312"/>
          <w:color w:val="333333"/>
          <w:sz w:val="28"/>
          <w:szCs w:val="28"/>
          <w:shd w:val="clear" w:color="auto" w:fill="FFFFFF"/>
        </w:rPr>
        <w:t>13520571577</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专家</w:t>
      </w:r>
      <w:r>
        <w:rPr>
          <w:rFonts w:eastAsia="仿宋_GB2312"/>
          <w:color w:val="333333"/>
          <w:sz w:val="28"/>
          <w:szCs w:val="28"/>
          <w:shd w:val="clear" w:color="auto" w:fill="FFFFFF"/>
        </w:rPr>
        <w:t>接待：</w:t>
      </w:r>
      <w:r>
        <w:rPr>
          <w:rFonts w:hint="eastAsia" w:eastAsia="仿宋_GB2312"/>
          <w:color w:val="333333"/>
          <w:sz w:val="28"/>
          <w:szCs w:val="28"/>
          <w:shd w:val="clear" w:color="auto" w:fill="FFFFFF"/>
        </w:rPr>
        <w:t>梁  伟</w:t>
      </w:r>
      <w:r>
        <w:rPr>
          <w:rFonts w:hint="eastAsia" w:eastAsia="仿宋_GB2312"/>
          <w:color w:val="333333"/>
          <w:sz w:val="28"/>
          <w:szCs w:val="28"/>
          <w:shd w:val="clear" w:color="auto" w:fill="FFFFFF"/>
        </w:rPr>
        <w:tab/>
      </w:r>
      <w:r>
        <w:rPr>
          <w:rFonts w:hint="eastAsia" w:eastAsia="仿宋_GB2312"/>
          <w:color w:val="333333"/>
          <w:sz w:val="28"/>
          <w:szCs w:val="28"/>
          <w:shd w:val="clear" w:color="auto" w:fill="FFFFFF"/>
        </w:rPr>
        <w:t>18911292668</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会议注册</w:t>
      </w:r>
      <w:r>
        <w:rPr>
          <w:rFonts w:eastAsia="仿宋_GB2312"/>
          <w:color w:val="333333"/>
          <w:sz w:val="28"/>
          <w:szCs w:val="28"/>
          <w:shd w:val="clear" w:color="auto" w:fill="FFFFFF"/>
        </w:rPr>
        <w:t>：</w:t>
      </w:r>
      <w:r>
        <w:rPr>
          <w:rFonts w:hint="eastAsia" w:eastAsia="仿宋_GB2312"/>
          <w:color w:val="333333"/>
          <w:sz w:val="28"/>
          <w:szCs w:val="28"/>
          <w:shd w:val="clear" w:color="auto" w:fill="FFFFFF"/>
        </w:rPr>
        <w:t>林自巍</w:t>
      </w:r>
      <w:r>
        <w:rPr>
          <w:rFonts w:eastAsia="仿宋_GB2312"/>
          <w:color w:val="333333"/>
          <w:sz w:val="28"/>
          <w:szCs w:val="28"/>
          <w:shd w:val="clear" w:color="auto" w:fill="FFFFFF"/>
        </w:rPr>
        <w:t>18911292621</w:t>
      </w:r>
    </w:p>
    <w:p>
      <w:pPr>
        <w:spacing w:line="560" w:lineRule="exact"/>
        <w:ind w:firstLine="560" w:firstLineChars="200"/>
        <w:rPr>
          <w:rFonts w:eastAsia="仿宋_GB2312"/>
          <w:color w:val="333333"/>
          <w:sz w:val="28"/>
          <w:szCs w:val="28"/>
          <w:shd w:val="clear" w:color="auto" w:fill="FFFFFF"/>
        </w:rPr>
      </w:pPr>
      <w:r>
        <w:rPr>
          <w:rFonts w:hint="eastAsia" w:eastAsia="仿宋_GB2312"/>
          <w:color w:val="333333"/>
          <w:sz w:val="28"/>
          <w:szCs w:val="28"/>
          <w:shd w:val="clear" w:color="auto" w:fill="FFFFFF"/>
        </w:rPr>
        <w:t>会场照相</w:t>
      </w:r>
      <w:r>
        <w:rPr>
          <w:rFonts w:eastAsia="仿宋_GB2312"/>
          <w:color w:val="333333"/>
          <w:sz w:val="28"/>
          <w:szCs w:val="28"/>
          <w:shd w:val="clear" w:color="auto" w:fill="FFFFFF"/>
        </w:rPr>
        <w:t>：</w:t>
      </w:r>
      <w:r>
        <w:rPr>
          <w:rFonts w:hint="eastAsia" w:eastAsia="仿宋_GB2312"/>
          <w:color w:val="333333"/>
          <w:sz w:val="28"/>
          <w:szCs w:val="28"/>
          <w:shd w:val="clear" w:color="auto" w:fill="FFFFFF"/>
        </w:rPr>
        <w:tab/>
      </w:r>
      <w:r>
        <w:rPr>
          <w:rFonts w:hint="eastAsia" w:eastAsia="仿宋_GB2312"/>
          <w:color w:val="333333"/>
          <w:sz w:val="28"/>
          <w:szCs w:val="28"/>
          <w:shd w:val="clear" w:color="auto" w:fill="FFFFFF"/>
        </w:rPr>
        <w:t>杜恬静</w:t>
      </w:r>
      <w:r>
        <w:rPr>
          <w:rFonts w:eastAsia="仿宋_GB2312"/>
          <w:color w:val="333333"/>
          <w:sz w:val="28"/>
          <w:szCs w:val="28"/>
          <w:shd w:val="clear" w:color="auto" w:fill="FFFFFF"/>
        </w:rPr>
        <w:t>18911292933</w:t>
      </w:r>
    </w:p>
    <w:p>
      <w:pPr>
        <w:spacing w:line="560" w:lineRule="exact"/>
        <w:ind w:firstLine="560" w:firstLineChars="200"/>
        <w:rPr>
          <w:rFonts w:eastAsia="黑体"/>
          <w:sz w:val="44"/>
          <w:szCs w:val="44"/>
        </w:rPr>
      </w:pPr>
      <w:r>
        <w:rPr>
          <w:rFonts w:hint="eastAsia" w:eastAsia="仿宋_GB2312"/>
          <w:color w:val="333333"/>
          <w:sz w:val="28"/>
          <w:szCs w:val="28"/>
          <w:shd w:val="clear" w:color="auto" w:fill="FFFFFF"/>
        </w:rPr>
        <w:t>代表接送</w:t>
      </w:r>
      <w:r>
        <w:rPr>
          <w:rFonts w:eastAsia="仿宋_GB2312"/>
          <w:color w:val="333333"/>
          <w:sz w:val="28"/>
          <w:szCs w:val="28"/>
          <w:shd w:val="clear" w:color="auto" w:fill="FFFFFF"/>
        </w:rPr>
        <w:t>：</w:t>
      </w:r>
      <w:r>
        <w:rPr>
          <w:rFonts w:hint="eastAsia" w:eastAsia="仿宋_GB2312"/>
          <w:color w:val="333333"/>
          <w:sz w:val="28"/>
          <w:szCs w:val="28"/>
          <w:shd w:val="clear" w:color="auto" w:fill="FFFFFF"/>
        </w:rPr>
        <w:t>林自巍</w:t>
      </w:r>
      <w:r>
        <w:rPr>
          <w:rFonts w:hint="eastAsia" w:eastAsia="仿宋_GB2312"/>
          <w:color w:val="333333"/>
          <w:sz w:val="28"/>
          <w:szCs w:val="28"/>
          <w:shd w:val="clear" w:color="auto" w:fill="FFFFFF"/>
        </w:rPr>
        <w:tab/>
      </w:r>
      <w:r>
        <w:rPr>
          <w:rFonts w:eastAsia="仿宋_GB2312"/>
          <w:color w:val="333333"/>
          <w:sz w:val="28"/>
          <w:szCs w:val="28"/>
          <w:shd w:val="clear" w:color="auto" w:fill="FFFFFF"/>
        </w:rPr>
        <w:t>18911292621</w:t>
      </w:r>
      <w:r>
        <w:rPr>
          <w:rFonts w:hint="eastAsia" w:eastAsia="仿宋_GB2312"/>
          <w:color w:val="333333"/>
          <w:sz w:val="28"/>
          <w:szCs w:val="28"/>
          <w:shd w:val="clear" w:color="auto" w:fill="FFFFFF"/>
        </w:rPr>
        <w:t xml:space="preserve"> </w:t>
      </w:r>
    </w:p>
    <w:p>
      <w:pPr>
        <w:jc w:val="center"/>
        <w:rPr>
          <w:rFonts w:eastAsia="黑体"/>
          <w:sz w:val="44"/>
          <w:szCs w:val="44"/>
        </w:rPr>
      </w:pPr>
    </w:p>
    <w:p>
      <w:pPr>
        <w:jc w:val="center"/>
        <w:rPr>
          <w:rFonts w:eastAsia="黑体"/>
          <w:sz w:val="44"/>
          <w:szCs w:val="44"/>
        </w:rPr>
      </w:pPr>
      <w:r>
        <w:rPr>
          <w:rFonts w:eastAsia="黑体"/>
          <w:sz w:val="44"/>
          <w:szCs w:val="44"/>
        </w:rPr>
        <w:t>会议议程</w:t>
      </w:r>
    </w:p>
    <w:p>
      <w:pPr>
        <w:spacing w:beforeLines="50" w:afterLines="50" w:line="520" w:lineRule="exact"/>
        <w:jc w:val="center"/>
        <w:rPr>
          <w:rFonts w:eastAsia="仿宋_GB2312"/>
          <w:b/>
          <w:bCs/>
          <w:kern w:val="0"/>
          <w:sz w:val="28"/>
          <w:szCs w:val="28"/>
        </w:rPr>
      </w:pPr>
      <w:r>
        <w:rPr>
          <w:rFonts w:hint="eastAsia" w:eastAsia="仿宋_GB2312"/>
          <w:bCs/>
          <w:kern w:val="0"/>
          <w:sz w:val="28"/>
          <w:szCs w:val="28"/>
        </w:rPr>
        <w:t>7月</w:t>
      </w:r>
      <w:r>
        <w:rPr>
          <w:rFonts w:eastAsia="仿宋_GB2312"/>
          <w:bCs/>
          <w:kern w:val="0"/>
          <w:sz w:val="28"/>
          <w:szCs w:val="28"/>
        </w:rPr>
        <w:t>30</w:t>
      </w:r>
      <w:r>
        <w:rPr>
          <w:rFonts w:hint="eastAsia" w:eastAsia="仿宋_GB2312"/>
          <w:bCs/>
          <w:kern w:val="0"/>
          <w:sz w:val="28"/>
          <w:szCs w:val="28"/>
        </w:rPr>
        <w:t xml:space="preserve">日  08:30-18:00  </w:t>
      </w:r>
      <w:r>
        <w:rPr>
          <w:rFonts w:hint="eastAsia" w:eastAsia="仿宋_GB2312"/>
          <w:spacing w:val="-14"/>
          <w:sz w:val="28"/>
          <w:szCs w:val="28"/>
        </w:rPr>
        <w:t>山东烟台皇冠假日酒店二层红宝石</w:t>
      </w:r>
      <w:r>
        <w:rPr>
          <w:rFonts w:eastAsia="仿宋_GB2312"/>
          <w:spacing w:val="-14"/>
          <w:sz w:val="28"/>
          <w:szCs w:val="28"/>
        </w:rPr>
        <w:t>厅</w:t>
      </w:r>
      <w:r>
        <w:rPr>
          <w:rFonts w:hint="eastAsia" w:eastAsia="仿宋_GB2312"/>
          <w:spacing w:val="-14"/>
          <w:sz w:val="28"/>
          <w:szCs w:val="28"/>
        </w:rPr>
        <w:t xml:space="preserve">   </w:t>
      </w:r>
    </w:p>
    <w:p>
      <w:pPr>
        <w:spacing w:line="600" w:lineRule="exact"/>
        <w:rPr>
          <w:rFonts w:eastAsia="仿宋_GB2312"/>
          <w:b/>
          <w:bCs/>
          <w:kern w:val="0"/>
          <w:sz w:val="28"/>
          <w:szCs w:val="28"/>
        </w:rPr>
      </w:pPr>
      <w:r>
        <w:rPr>
          <w:rFonts w:hint="eastAsia" w:eastAsia="仿宋_GB2312"/>
          <w:b/>
          <w:bCs/>
          <w:kern w:val="0"/>
          <w:sz w:val="28"/>
          <w:szCs w:val="28"/>
        </w:rPr>
        <w:t>1、开幕式   08:30-9:</w:t>
      </w:r>
      <w:r>
        <w:rPr>
          <w:rFonts w:eastAsia="仿宋_GB2312"/>
          <w:b/>
          <w:bCs/>
          <w:kern w:val="0"/>
          <w:sz w:val="28"/>
          <w:szCs w:val="28"/>
        </w:rPr>
        <w:t>0</w:t>
      </w:r>
      <w:r>
        <w:rPr>
          <w:rFonts w:hint="eastAsia" w:eastAsia="仿宋_GB2312"/>
          <w:b/>
          <w:bCs/>
          <w:kern w:val="0"/>
          <w:sz w:val="28"/>
          <w:szCs w:val="28"/>
        </w:rPr>
        <w:t>0</w:t>
      </w:r>
    </w:p>
    <w:tbl>
      <w:tblPr>
        <w:tblStyle w:val="9"/>
        <w:tblW w:w="7705" w:type="dxa"/>
        <w:tblInd w:w="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26"/>
        <w:gridCol w:w="60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rPr>
                <w:rFonts w:eastAsia="仿宋_GB2312"/>
                <w:bCs/>
                <w:kern w:val="0"/>
                <w:sz w:val="28"/>
                <w:szCs w:val="28"/>
              </w:rPr>
            </w:pPr>
            <w:r>
              <w:rPr>
                <w:rFonts w:hint="eastAsia" w:eastAsia="仿宋_GB2312"/>
                <w:b/>
                <w:bCs/>
                <w:kern w:val="0"/>
                <w:sz w:val="28"/>
                <w:szCs w:val="28"/>
              </w:rPr>
              <w:t>主持人：</w:t>
            </w:r>
          </w:p>
        </w:tc>
        <w:tc>
          <w:tcPr>
            <w:tcW w:w="6079" w:type="dxa"/>
          </w:tcPr>
          <w:p>
            <w:pPr>
              <w:spacing w:line="600" w:lineRule="exact"/>
              <w:rPr>
                <w:rFonts w:eastAsia="仿宋_GB2312"/>
                <w:bCs/>
                <w:kern w:val="0"/>
                <w:sz w:val="28"/>
                <w:szCs w:val="28"/>
              </w:rPr>
            </w:pPr>
            <w:r>
              <w:rPr>
                <w:rFonts w:hint="eastAsia" w:eastAsia="仿宋_GB2312"/>
                <w:bCs/>
                <w:kern w:val="0"/>
                <w:sz w:val="28"/>
                <w:szCs w:val="28"/>
              </w:rPr>
              <w:t>张宏福 研究员</w:t>
            </w:r>
          </w:p>
          <w:p>
            <w:pPr>
              <w:spacing w:line="600" w:lineRule="exact"/>
              <w:rPr>
                <w:rFonts w:eastAsia="仿宋_GB2312"/>
                <w:bCs/>
                <w:kern w:val="0"/>
                <w:sz w:val="28"/>
                <w:szCs w:val="28"/>
              </w:rPr>
            </w:pPr>
            <w:r>
              <w:rPr>
                <w:rFonts w:hint="eastAsia" w:eastAsia="仿宋_GB2312"/>
                <w:bCs/>
                <w:kern w:val="0"/>
                <w:sz w:val="28"/>
                <w:szCs w:val="28"/>
              </w:rPr>
              <w:t>中国农业科学院畜牧兽医研究所，动物营养学国家重点实验室副主任，国家肉鸡产业技术体系生产与环境控制研究室主任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jc w:val="center"/>
              <w:rPr>
                <w:rFonts w:eastAsia="仿宋_GB2312"/>
                <w:bCs/>
                <w:kern w:val="0"/>
                <w:sz w:val="28"/>
                <w:szCs w:val="28"/>
              </w:rPr>
            </w:pPr>
            <w:r>
              <w:rPr>
                <w:rFonts w:hint="eastAsia" w:eastAsia="仿宋_GB2312"/>
                <w:bCs/>
                <w:kern w:val="0"/>
                <w:sz w:val="28"/>
                <w:szCs w:val="28"/>
              </w:rPr>
              <w:t>（1）</w:t>
            </w:r>
          </w:p>
        </w:tc>
        <w:tc>
          <w:tcPr>
            <w:tcW w:w="6079" w:type="dxa"/>
          </w:tcPr>
          <w:p>
            <w:pPr>
              <w:spacing w:line="600" w:lineRule="exact"/>
              <w:rPr>
                <w:rFonts w:eastAsia="仿宋_GB2312"/>
                <w:bCs/>
                <w:kern w:val="0"/>
                <w:sz w:val="28"/>
                <w:szCs w:val="28"/>
              </w:rPr>
            </w:pPr>
            <w:r>
              <w:rPr>
                <w:rFonts w:hint="eastAsia" w:eastAsia="仿宋_GB2312"/>
                <w:bCs/>
                <w:kern w:val="0"/>
                <w:sz w:val="28"/>
                <w:szCs w:val="28"/>
              </w:rPr>
              <w:t>农业农村部领导致辞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jc w:val="center"/>
              <w:rPr>
                <w:rFonts w:eastAsia="仿宋_GB2312"/>
                <w:bCs/>
                <w:kern w:val="0"/>
                <w:sz w:val="28"/>
                <w:szCs w:val="28"/>
              </w:rPr>
            </w:pPr>
            <w:r>
              <w:rPr>
                <w:rFonts w:hint="eastAsia" w:eastAsia="仿宋_GB2312"/>
                <w:bCs/>
                <w:kern w:val="0"/>
                <w:sz w:val="28"/>
                <w:szCs w:val="28"/>
              </w:rPr>
              <w:t>（2）</w:t>
            </w:r>
          </w:p>
        </w:tc>
        <w:tc>
          <w:tcPr>
            <w:tcW w:w="6079" w:type="dxa"/>
          </w:tcPr>
          <w:p>
            <w:pPr>
              <w:spacing w:line="600" w:lineRule="exact"/>
              <w:rPr>
                <w:rFonts w:eastAsia="仿宋_GB2312"/>
                <w:bCs/>
                <w:kern w:val="0"/>
                <w:sz w:val="28"/>
                <w:szCs w:val="28"/>
              </w:rPr>
            </w:pPr>
            <w:r>
              <w:rPr>
                <w:rFonts w:hint="eastAsia" w:eastAsia="仿宋_GB2312"/>
                <w:bCs/>
                <w:kern w:val="0"/>
                <w:sz w:val="28"/>
                <w:szCs w:val="28"/>
              </w:rPr>
              <w:t>中国畜牧业协会领导致辞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jc w:val="center"/>
              <w:rPr>
                <w:rFonts w:eastAsia="仿宋_GB2312"/>
                <w:bCs/>
                <w:kern w:val="0"/>
                <w:sz w:val="28"/>
                <w:szCs w:val="28"/>
              </w:rPr>
            </w:pPr>
            <w:r>
              <w:rPr>
                <w:rFonts w:hint="eastAsia" w:eastAsia="仿宋_GB2312"/>
                <w:bCs/>
                <w:kern w:val="0"/>
                <w:sz w:val="28"/>
                <w:szCs w:val="28"/>
              </w:rPr>
              <w:t>（3）</w:t>
            </w:r>
          </w:p>
        </w:tc>
        <w:tc>
          <w:tcPr>
            <w:tcW w:w="6079" w:type="dxa"/>
          </w:tcPr>
          <w:p>
            <w:pPr>
              <w:spacing w:line="600" w:lineRule="exact"/>
              <w:rPr>
                <w:rFonts w:eastAsia="仿宋_GB2312"/>
                <w:bCs/>
                <w:kern w:val="0"/>
                <w:sz w:val="28"/>
                <w:szCs w:val="28"/>
              </w:rPr>
            </w:pPr>
            <w:r>
              <w:rPr>
                <w:rFonts w:hint="eastAsia" w:eastAsia="仿宋_GB2312"/>
                <w:bCs/>
                <w:kern w:val="0"/>
                <w:sz w:val="28"/>
                <w:szCs w:val="28"/>
              </w:rPr>
              <w:t>中国农业</w:t>
            </w:r>
            <w:r>
              <w:rPr>
                <w:rFonts w:eastAsia="仿宋_GB2312"/>
                <w:bCs/>
                <w:kern w:val="0"/>
                <w:sz w:val="28"/>
                <w:szCs w:val="28"/>
              </w:rPr>
              <w:t>科学院北京畜牧兽医研究所领导致辞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jc w:val="center"/>
              <w:rPr>
                <w:rFonts w:eastAsia="仿宋_GB2312"/>
                <w:bCs/>
                <w:kern w:val="0"/>
                <w:sz w:val="28"/>
                <w:szCs w:val="28"/>
              </w:rPr>
            </w:pPr>
            <w:r>
              <w:rPr>
                <w:rFonts w:hint="eastAsia" w:eastAsia="仿宋_GB2312"/>
                <w:bCs/>
                <w:kern w:val="0"/>
                <w:sz w:val="28"/>
                <w:szCs w:val="28"/>
              </w:rPr>
              <w:t>（4）</w:t>
            </w:r>
          </w:p>
        </w:tc>
        <w:tc>
          <w:tcPr>
            <w:tcW w:w="6079" w:type="dxa"/>
          </w:tcPr>
          <w:p>
            <w:pPr>
              <w:spacing w:line="600" w:lineRule="exact"/>
              <w:rPr>
                <w:rFonts w:eastAsia="仿宋_GB2312"/>
                <w:bCs/>
                <w:kern w:val="0"/>
                <w:sz w:val="28"/>
                <w:szCs w:val="28"/>
              </w:rPr>
            </w:pPr>
            <w:r>
              <w:rPr>
                <w:rFonts w:hint="eastAsia" w:eastAsia="仿宋_GB2312"/>
                <w:bCs/>
                <w:kern w:val="0"/>
                <w:sz w:val="28"/>
                <w:szCs w:val="28"/>
              </w:rPr>
              <w:t>山东省畜牧兽医局领导致辞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jc w:val="center"/>
              <w:rPr>
                <w:rFonts w:hint="eastAsia" w:eastAsia="仿宋_GB2312"/>
                <w:bCs/>
                <w:kern w:val="0"/>
                <w:sz w:val="28"/>
                <w:szCs w:val="28"/>
              </w:rPr>
            </w:pPr>
            <w:r>
              <w:rPr>
                <w:rFonts w:hint="eastAsia" w:eastAsia="仿宋_GB2312"/>
                <w:bCs/>
                <w:kern w:val="0"/>
                <w:sz w:val="28"/>
                <w:szCs w:val="28"/>
              </w:rPr>
              <w:t>（5）</w:t>
            </w:r>
          </w:p>
        </w:tc>
        <w:tc>
          <w:tcPr>
            <w:tcW w:w="6079" w:type="dxa"/>
          </w:tcPr>
          <w:p>
            <w:pPr>
              <w:spacing w:line="600" w:lineRule="exact"/>
              <w:rPr>
                <w:rFonts w:hint="eastAsia" w:eastAsia="仿宋_GB2312"/>
                <w:bCs/>
                <w:kern w:val="0"/>
                <w:sz w:val="28"/>
                <w:szCs w:val="28"/>
              </w:rPr>
            </w:pPr>
            <w:r>
              <w:rPr>
                <w:rFonts w:hint="eastAsia" w:eastAsia="仿宋_GB2312"/>
                <w:bCs/>
                <w:kern w:val="0"/>
                <w:sz w:val="28"/>
                <w:szCs w:val="28"/>
              </w:rPr>
              <w:t>山东省烟台市畜牧兽医局领导致辞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jc w:val="center"/>
              <w:rPr>
                <w:rFonts w:eastAsia="仿宋_GB2312"/>
                <w:bCs/>
                <w:kern w:val="0"/>
                <w:sz w:val="28"/>
                <w:szCs w:val="28"/>
              </w:rPr>
            </w:pPr>
            <w:r>
              <w:rPr>
                <w:rFonts w:hint="eastAsia" w:eastAsia="仿宋_GB2312"/>
                <w:bCs/>
                <w:kern w:val="0"/>
                <w:sz w:val="28"/>
                <w:szCs w:val="28"/>
              </w:rPr>
              <w:t>（6）</w:t>
            </w:r>
          </w:p>
        </w:tc>
        <w:tc>
          <w:tcPr>
            <w:tcW w:w="6079" w:type="dxa"/>
          </w:tcPr>
          <w:p>
            <w:pPr>
              <w:spacing w:line="600" w:lineRule="exact"/>
              <w:rPr>
                <w:rFonts w:eastAsia="仿宋_GB2312"/>
                <w:bCs/>
                <w:kern w:val="0"/>
                <w:sz w:val="28"/>
                <w:szCs w:val="28"/>
              </w:rPr>
            </w:pPr>
            <w:r>
              <w:rPr>
                <w:rFonts w:hint="eastAsia" w:eastAsia="仿宋_GB2312"/>
                <w:bCs/>
                <w:kern w:val="0"/>
                <w:sz w:val="28"/>
                <w:szCs w:val="28"/>
              </w:rPr>
              <w:t>北京生泰尔科技股份有限公司领导致辞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jc w:val="center"/>
              <w:rPr>
                <w:rFonts w:eastAsia="仿宋_GB2312"/>
                <w:bCs/>
                <w:kern w:val="0"/>
                <w:sz w:val="28"/>
                <w:szCs w:val="28"/>
              </w:rPr>
            </w:pPr>
            <w:r>
              <w:rPr>
                <w:rFonts w:hint="eastAsia" w:eastAsia="仿宋_GB2312"/>
                <w:bCs/>
                <w:kern w:val="0"/>
                <w:sz w:val="28"/>
                <w:szCs w:val="28"/>
              </w:rPr>
              <w:t>（7）</w:t>
            </w:r>
          </w:p>
        </w:tc>
        <w:tc>
          <w:tcPr>
            <w:tcW w:w="6079" w:type="dxa"/>
          </w:tcPr>
          <w:p>
            <w:pPr>
              <w:spacing w:line="600" w:lineRule="exact"/>
              <w:rPr>
                <w:rFonts w:hint="eastAsia" w:eastAsia="仿宋_GB2312"/>
                <w:bCs/>
                <w:kern w:val="0"/>
                <w:sz w:val="28"/>
                <w:szCs w:val="28"/>
                <w:highlight w:val="none"/>
                <w:lang w:eastAsia="zh-CN"/>
              </w:rPr>
            </w:pPr>
            <w:r>
              <w:rPr>
                <w:rFonts w:hint="eastAsia" w:eastAsia="仿宋_GB2312"/>
                <w:bCs/>
                <w:kern w:val="0"/>
                <w:sz w:val="28"/>
                <w:szCs w:val="28"/>
                <w:highlight w:val="none"/>
              </w:rPr>
              <w:t>中国畜牧业协会副会长、中国畜牧业协会禽业分会执行会长、山东益生种畜禽股份有限公司</w:t>
            </w:r>
            <w:r>
              <w:rPr>
                <w:rFonts w:hint="eastAsia" w:eastAsia="仿宋_GB2312"/>
                <w:bCs/>
                <w:kern w:val="0"/>
                <w:sz w:val="28"/>
                <w:szCs w:val="28"/>
                <w:highlight w:val="none"/>
                <w:lang w:eastAsia="zh-CN"/>
              </w:rPr>
              <w:t>领导</w:t>
            </w:r>
            <w:r>
              <w:rPr>
                <w:rFonts w:hint="eastAsia" w:eastAsia="仿宋_GB2312"/>
                <w:bCs/>
                <w:kern w:val="0"/>
                <w:sz w:val="28"/>
                <w:szCs w:val="28"/>
                <w:highlight w:val="none"/>
              </w:rPr>
              <w:t>致</w:t>
            </w:r>
            <w:r>
              <w:rPr>
                <w:rFonts w:hint="eastAsia" w:eastAsia="仿宋_GB2312"/>
                <w:bCs/>
                <w:kern w:val="0"/>
                <w:sz w:val="28"/>
                <w:szCs w:val="28"/>
                <w:highlight w:val="none"/>
                <w:lang w:eastAsia="zh-CN"/>
              </w:rPr>
              <w:t>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26" w:type="dxa"/>
          </w:tcPr>
          <w:p>
            <w:pPr>
              <w:spacing w:line="600" w:lineRule="exact"/>
              <w:rPr>
                <w:rFonts w:eastAsia="仿宋_GB2312"/>
                <w:b/>
                <w:bCs/>
                <w:kern w:val="0"/>
                <w:sz w:val="28"/>
                <w:szCs w:val="28"/>
              </w:rPr>
            </w:pPr>
            <w:r>
              <w:rPr>
                <w:rFonts w:hint="eastAsia" w:eastAsia="仿宋_GB2312"/>
                <w:b/>
                <w:bCs/>
                <w:kern w:val="0"/>
                <w:sz w:val="28"/>
                <w:szCs w:val="28"/>
              </w:rPr>
              <w:t>9:</w:t>
            </w:r>
            <w:r>
              <w:rPr>
                <w:rFonts w:eastAsia="仿宋_GB2312"/>
                <w:b/>
                <w:bCs/>
                <w:kern w:val="0"/>
                <w:sz w:val="28"/>
                <w:szCs w:val="28"/>
              </w:rPr>
              <w:t>0</w:t>
            </w:r>
            <w:r>
              <w:rPr>
                <w:rFonts w:hint="eastAsia" w:eastAsia="仿宋_GB2312"/>
                <w:b/>
                <w:bCs/>
                <w:kern w:val="0"/>
                <w:sz w:val="28"/>
                <w:szCs w:val="28"/>
              </w:rPr>
              <w:t>0-9:</w:t>
            </w:r>
            <w:r>
              <w:rPr>
                <w:rFonts w:eastAsia="仿宋_GB2312"/>
                <w:b/>
                <w:bCs/>
                <w:kern w:val="0"/>
                <w:sz w:val="28"/>
                <w:szCs w:val="28"/>
              </w:rPr>
              <w:t>2</w:t>
            </w:r>
            <w:r>
              <w:rPr>
                <w:rFonts w:hint="eastAsia" w:eastAsia="仿宋_GB2312"/>
                <w:b/>
                <w:bCs/>
                <w:kern w:val="0"/>
                <w:sz w:val="28"/>
                <w:szCs w:val="28"/>
              </w:rPr>
              <w:t>0</w:t>
            </w:r>
          </w:p>
        </w:tc>
        <w:tc>
          <w:tcPr>
            <w:tcW w:w="6079" w:type="dxa"/>
          </w:tcPr>
          <w:p>
            <w:pPr>
              <w:spacing w:line="600" w:lineRule="exact"/>
              <w:rPr>
                <w:rFonts w:eastAsia="仿宋_GB2312"/>
                <w:bCs/>
                <w:kern w:val="0"/>
                <w:sz w:val="28"/>
                <w:szCs w:val="28"/>
              </w:rPr>
            </w:pPr>
            <w:r>
              <w:rPr>
                <w:rFonts w:hint="eastAsia" w:eastAsia="仿宋_GB2312"/>
                <w:bCs/>
                <w:kern w:val="0"/>
                <w:sz w:val="28"/>
                <w:szCs w:val="28"/>
              </w:rPr>
              <w:t>会议合影</w:t>
            </w:r>
            <w:r>
              <w:rPr>
                <w:rFonts w:eastAsia="仿宋_GB2312"/>
                <w:bCs/>
                <w:kern w:val="0"/>
                <w:sz w:val="28"/>
                <w:szCs w:val="28"/>
              </w:rPr>
              <w:t>（</w:t>
            </w:r>
            <w:r>
              <w:rPr>
                <w:rFonts w:hint="eastAsia" w:eastAsia="仿宋_GB2312"/>
                <w:bCs/>
                <w:kern w:val="0"/>
                <w:sz w:val="28"/>
                <w:szCs w:val="28"/>
              </w:rPr>
              <w:t>宾馆楼前合影</w:t>
            </w:r>
            <w:r>
              <w:rPr>
                <w:rFonts w:eastAsia="仿宋_GB2312"/>
                <w:bCs/>
                <w:kern w:val="0"/>
                <w:sz w:val="28"/>
                <w:szCs w:val="28"/>
              </w:rPr>
              <w:t>）</w:t>
            </w:r>
          </w:p>
        </w:tc>
      </w:tr>
    </w:tbl>
    <w:p>
      <w:pPr>
        <w:spacing w:line="600" w:lineRule="exact"/>
        <w:rPr>
          <w:rFonts w:eastAsia="仿宋_GB2312"/>
          <w:b/>
          <w:bCs/>
          <w:kern w:val="0"/>
          <w:sz w:val="28"/>
          <w:szCs w:val="28"/>
        </w:rPr>
      </w:pPr>
      <w:r>
        <w:rPr>
          <w:rFonts w:hint="eastAsia" w:eastAsia="仿宋_GB2312"/>
          <w:b/>
          <w:bCs/>
          <w:kern w:val="0"/>
          <w:sz w:val="28"/>
          <w:szCs w:val="28"/>
        </w:rPr>
        <w:t>2、学术报告  09:</w:t>
      </w:r>
      <w:r>
        <w:rPr>
          <w:rFonts w:eastAsia="仿宋_GB2312"/>
          <w:b/>
          <w:bCs/>
          <w:kern w:val="0"/>
          <w:sz w:val="28"/>
          <w:szCs w:val="28"/>
        </w:rPr>
        <w:t>2</w:t>
      </w:r>
      <w:r>
        <w:rPr>
          <w:rFonts w:hint="eastAsia" w:eastAsia="仿宋_GB2312"/>
          <w:b/>
          <w:bCs/>
          <w:kern w:val="0"/>
          <w:sz w:val="28"/>
          <w:szCs w:val="28"/>
        </w:rPr>
        <w:t>0-1</w:t>
      </w:r>
      <w:r>
        <w:rPr>
          <w:rFonts w:eastAsia="仿宋_GB2312"/>
          <w:b/>
          <w:bCs/>
          <w:kern w:val="0"/>
          <w:sz w:val="28"/>
          <w:szCs w:val="28"/>
        </w:rPr>
        <w:t>2</w:t>
      </w:r>
      <w:r>
        <w:rPr>
          <w:rFonts w:hint="eastAsia" w:eastAsia="仿宋_GB2312"/>
          <w:b/>
          <w:bCs/>
          <w:kern w:val="0"/>
          <w:sz w:val="28"/>
          <w:szCs w:val="28"/>
        </w:rPr>
        <w:t>:</w:t>
      </w:r>
      <w:r>
        <w:rPr>
          <w:rFonts w:hint="eastAsia" w:eastAsia="仿宋_GB2312"/>
          <w:b/>
          <w:bCs/>
          <w:kern w:val="0"/>
          <w:sz w:val="28"/>
          <w:szCs w:val="28"/>
          <w:lang w:val="en-US" w:eastAsia="zh-CN"/>
        </w:rPr>
        <w:t>1</w:t>
      </w:r>
      <w:r>
        <w:rPr>
          <w:rFonts w:eastAsia="仿宋_GB2312"/>
          <w:b/>
          <w:bCs/>
          <w:kern w:val="0"/>
          <w:sz w:val="28"/>
          <w:szCs w:val="28"/>
        </w:rPr>
        <w:t>0</w:t>
      </w:r>
    </w:p>
    <w:tbl>
      <w:tblPr>
        <w:tblStyle w:val="9"/>
        <w:tblW w:w="7705" w:type="dxa"/>
        <w:tblInd w:w="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55"/>
        <w:gridCol w:w="60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hint="eastAsia" w:eastAsia="仿宋_GB2312"/>
                <w:b/>
                <w:bCs/>
                <w:kern w:val="0"/>
                <w:sz w:val="28"/>
                <w:szCs w:val="28"/>
              </w:rPr>
              <w:t>主持人：</w:t>
            </w:r>
          </w:p>
        </w:tc>
        <w:tc>
          <w:tcPr>
            <w:tcW w:w="6050" w:type="dxa"/>
          </w:tcPr>
          <w:p>
            <w:pPr>
              <w:spacing w:line="600" w:lineRule="exact"/>
              <w:rPr>
                <w:rFonts w:eastAsia="仿宋_GB2312"/>
                <w:bCs/>
                <w:kern w:val="0"/>
                <w:sz w:val="28"/>
                <w:szCs w:val="28"/>
              </w:rPr>
            </w:pPr>
            <w:r>
              <w:rPr>
                <w:rFonts w:hint="eastAsia" w:eastAsia="仿宋_GB2312"/>
                <w:bCs/>
                <w:kern w:val="0"/>
                <w:sz w:val="28"/>
                <w:szCs w:val="28"/>
              </w:rPr>
              <w:t>李邵</w:t>
            </w:r>
            <w:r>
              <w:rPr>
                <w:rFonts w:eastAsia="仿宋_GB2312"/>
                <w:bCs/>
                <w:kern w:val="0"/>
                <w:sz w:val="28"/>
                <w:szCs w:val="28"/>
              </w:rPr>
              <w:t>钰</w:t>
            </w:r>
            <w:r>
              <w:rPr>
                <w:rFonts w:hint="eastAsia" w:eastAsia="仿宋_GB2312"/>
                <w:bCs/>
                <w:kern w:val="0"/>
                <w:sz w:val="28"/>
                <w:szCs w:val="28"/>
              </w:rPr>
              <w:t xml:space="preserve"> 研究员</w:t>
            </w:r>
          </w:p>
          <w:p>
            <w:pPr>
              <w:spacing w:line="600" w:lineRule="exact"/>
              <w:rPr>
                <w:rFonts w:eastAsia="仿宋_GB2312"/>
                <w:bCs/>
                <w:kern w:val="0"/>
                <w:sz w:val="28"/>
                <w:szCs w:val="28"/>
              </w:rPr>
            </w:pPr>
            <w:r>
              <w:rPr>
                <w:rFonts w:eastAsia="仿宋_GB2312"/>
                <w:bCs/>
                <w:kern w:val="0"/>
                <w:sz w:val="28"/>
                <w:szCs w:val="28"/>
              </w:rPr>
              <w:t>河南省农业科学院</w:t>
            </w:r>
            <w:r>
              <w:rPr>
                <w:rFonts w:hint="eastAsia" w:eastAsia="仿宋_GB2312"/>
                <w:bCs/>
                <w:kern w:val="0"/>
                <w:sz w:val="28"/>
                <w:szCs w:val="28"/>
              </w:rPr>
              <w:t>畜牧</w:t>
            </w:r>
            <w:r>
              <w:rPr>
                <w:rFonts w:eastAsia="仿宋_GB2312"/>
                <w:bCs/>
                <w:kern w:val="0"/>
                <w:sz w:val="28"/>
                <w:szCs w:val="28"/>
              </w:rPr>
              <w:t>兽医研究所</w:t>
            </w:r>
            <w:r>
              <w:rPr>
                <w:rFonts w:hint="eastAsia" w:eastAsia="仿宋_GB2312"/>
                <w:bCs/>
                <w:kern w:val="0"/>
                <w:sz w:val="28"/>
                <w:szCs w:val="28"/>
              </w:rPr>
              <w:t>副</w:t>
            </w:r>
            <w:r>
              <w:rPr>
                <w:rFonts w:eastAsia="仿宋_GB2312"/>
                <w:bCs/>
                <w:kern w:val="0"/>
                <w:sz w:val="28"/>
                <w:szCs w:val="28"/>
              </w:rPr>
              <w:t>所长，</w:t>
            </w:r>
            <w:r>
              <w:rPr>
                <w:rFonts w:hint="eastAsia" w:eastAsia="仿宋_GB2312"/>
                <w:bCs/>
                <w:kern w:val="0"/>
                <w:sz w:val="28"/>
                <w:szCs w:val="28"/>
              </w:rPr>
              <w:t>国家肉鸡产业技术体系岗位专家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9:20-9:</w:t>
            </w:r>
            <w:r>
              <w:rPr>
                <w:rFonts w:hint="eastAsia" w:eastAsia="仿宋_GB2312"/>
                <w:bCs/>
                <w:kern w:val="0"/>
                <w:sz w:val="28"/>
                <w:szCs w:val="28"/>
              </w:rPr>
              <w:t>45</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中美</w:t>
            </w:r>
            <w:r>
              <w:rPr>
                <w:rFonts w:eastAsia="仿宋_GB2312"/>
                <w:bCs/>
                <w:color w:val="000000" w:themeColor="text1"/>
                <w:kern w:val="0"/>
                <w:sz w:val="28"/>
                <w:szCs w:val="28"/>
              </w:rPr>
              <w:t>贸易</w:t>
            </w:r>
            <w:r>
              <w:rPr>
                <w:rFonts w:hint="eastAsia" w:eastAsia="仿宋_GB2312"/>
                <w:bCs/>
                <w:color w:val="000000" w:themeColor="text1"/>
                <w:kern w:val="0"/>
                <w:sz w:val="28"/>
                <w:szCs w:val="28"/>
              </w:rPr>
              <w:t>磋商</w:t>
            </w:r>
            <w:r>
              <w:rPr>
                <w:rFonts w:eastAsia="仿宋_GB2312"/>
                <w:bCs/>
                <w:color w:val="000000" w:themeColor="text1"/>
                <w:kern w:val="0"/>
                <w:sz w:val="28"/>
                <w:szCs w:val="28"/>
              </w:rPr>
              <w:t>机制下</w:t>
            </w:r>
            <w:r>
              <w:rPr>
                <w:rFonts w:hint="eastAsia" w:eastAsia="仿宋_GB2312"/>
                <w:bCs/>
                <w:color w:val="000000" w:themeColor="text1"/>
                <w:kern w:val="0"/>
                <w:sz w:val="28"/>
                <w:szCs w:val="28"/>
              </w:rPr>
              <w:t>中国白羽肉鸡产业发展机遇</w:t>
            </w:r>
            <w:r>
              <w:rPr>
                <w:rFonts w:eastAsia="仿宋_GB2312"/>
                <w:bCs/>
                <w:color w:val="000000" w:themeColor="text1"/>
                <w:kern w:val="0"/>
                <w:sz w:val="28"/>
                <w:szCs w:val="28"/>
              </w:rPr>
              <w:t>与</w:t>
            </w:r>
            <w:r>
              <w:rPr>
                <w:rFonts w:hint="eastAsia" w:eastAsia="仿宋_GB2312"/>
                <w:bCs/>
                <w:color w:val="000000" w:themeColor="text1"/>
                <w:kern w:val="0"/>
                <w:sz w:val="28"/>
                <w:szCs w:val="28"/>
              </w:rPr>
              <w:t>挑战</w:t>
            </w:r>
          </w:p>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黄建明 秘书长</w:t>
            </w:r>
          </w:p>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中国畜牧业协会白羽肉鸡联盟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9:</w:t>
            </w:r>
            <w:r>
              <w:rPr>
                <w:rFonts w:hint="eastAsia" w:eastAsia="仿宋_GB2312"/>
                <w:bCs/>
                <w:kern w:val="0"/>
                <w:sz w:val="28"/>
                <w:szCs w:val="28"/>
              </w:rPr>
              <w:t>45</w:t>
            </w:r>
            <w:r>
              <w:rPr>
                <w:rFonts w:eastAsia="仿宋_GB2312"/>
                <w:bCs/>
                <w:kern w:val="0"/>
                <w:sz w:val="28"/>
                <w:szCs w:val="28"/>
              </w:rPr>
              <w:t>-10:</w:t>
            </w:r>
            <w:r>
              <w:rPr>
                <w:rFonts w:hint="eastAsia" w:eastAsia="仿宋_GB2312"/>
                <w:bCs/>
                <w:kern w:val="0"/>
                <w:sz w:val="28"/>
                <w:szCs w:val="28"/>
              </w:rPr>
              <w:t>1</w:t>
            </w:r>
            <w:r>
              <w:rPr>
                <w:rFonts w:eastAsia="仿宋_GB2312"/>
                <w:bCs/>
                <w:kern w:val="0"/>
                <w:sz w:val="28"/>
                <w:szCs w:val="28"/>
              </w:rPr>
              <w:t>0</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2018年肉鸡产业监测及后势分析与建议</w:t>
            </w:r>
          </w:p>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王济民 研究员</w:t>
            </w:r>
          </w:p>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中国农业科学院战略规划办公室主任，国家肉鸡产业技术体系经济研究室主任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10:</w:t>
            </w:r>
            <w:r>
              <w:rPr>
                <w:rFonts w:hint="eastAsia" w:eastAsia="仿宋_GB2312"/>
                <w:bCs/>
                <w:kern w:val="0"/>
                <w:sz w:val="28"/>
                <w:szCs w:val="28"/>
              </w:rPr>
              <w:t>1</w:t>
            </w:r>
            <w:r>
              <w:rPr>
                <w:rFonts w:eastAsia="仿宋_GB2312"/>
                <w:bCs/>
                <w:kern w:val="0"/>
                <w:sz w:val="28"/>
                <w:szCs w:val="28"/>
              </w:rPr>
              <w:t>0-10:</w:t>
            </w:r>
            <w:r>
              <w:rPr>
                <w:rFonts w:hint="eastAsia" w:eastAsia="仿宋_GB2312"/>
                <w:bCs/>
                <w:kern w:val="0"/>
                <w:sz w:val="28"/>
                <w:szCs w:val="28"/>
              </w:rPr>
              <w:t>35</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畜禽养殖业环保法规导向</w:t>
            </w:r>
          </w:p>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 xml:space="preserve">孔  </w:t>
            </w:r>
            <w:r>
              <w:rPr>
                <w:rFonts w:eastAsia="仿宋_GB2312"/>
                <w:bCs/>
                <w:color w:val="000000" w:themeColor="text1"/>
                <w:kern w:val="0"/>
                <w:sz w:val="28"/>
                <w:szCs w:val="28"/>
              </w:rPr>
              <w:t>源</w:t>
            </w:r>
            <w:r>
              <w:rPr>
                <w:rFonts w:hint="eastAsia" w:eastAsia="仿宋_GB2312"/>
                <w:bCs/>
                <w:color w:val="000000" w:themeColor="text1"/>
                <w:kern w:val="0"/>
                <w:sz w:val="28"/>
                <w:szCs w:val="28"/>
              </w:rPr>
              <w:t xml:space="preserve"> 处</w:t>
            </w:r>
            <w:r>
              <w:rPr>
                <w:rFonts w:hint="eastAsia" w:eastAsia="仿宋_GB2312"/>
                <w:bCs/>
                <w:color w:val="000000" w:themeColor="text1"/>
                <w:kern w:val="0"/>
                <w:sz w:val="28"/>
                <w:szCs w:val="28"/>
                <w:lang w:val="en-US" w:eastAsia="zh-CN"/>
              </w:rPr>
              <w:t xml:space="preserve"> </w:t>
            </w:r>
            <w:r>
              <w:rPr>
                <w:rFonts w:hint="eastAsia" w:eastAsia="仿宋_GB2312"/>
                <w:bCs/>
                <w:color w:val="000000" w:themeColor="text1"/>
                <w:kern w:val="0"/>
                <w:sz w:val="28"/>
                <w:szCs w:val="28"/>
              </w:rPr>
              <w:t>长</w:t>
            </w:r>
          </w:p>
          <w:p>
            <w:pPr>
              <w:spacing w:line="600" w:lineRule="exact"/>
              <w:rPr>
                <w:rFonts w:eastAsia="仿宋_GB2312"/>
                <w:bCs/>
                <w:kern w:val="0"/>
                <w:sz w:val="28"/>
                <w:szCs w:val="28"/>
              </w:rPr>
            </w:pPr>
            <w:r>
              <w:rPr>
                <w:rFonts w:hint="eastAsia" w:eastAsia="仿宋_GB2312"/>
                <w:bCs/>
                <w:color w:val="000000" w:themeColor="text1"/>
                <w:kern w:val="0"/>
                <w:sz w:val="28"/>
                <w:szCs w:val="28"/>
              </w:rPr>
              <w:t>生态环境部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jc w:val="center"/>
              <w:rPr>
                <w:rFonts w:hint="eastAsia" w:eastAsia="仿宋_GB2312"/>
                <w:bCs/>
                <w:color w:val="0000FF"/>
                <w:kern w:val="0"/>
                <w:sz w:val="28"/>
                <w:szCs w:val="28"/>
                <w:lang w:val="en-US" w:eastAsia="zh-CN"/>
              </w:rPr>
            </w:pPr>
            <w:r>
              <w:rPr>
                <w:rFonts w:hint="eastAsia" w:eastAsia="仿宋_GB2312"/>
                <w:bCs/>
                <w:color w:val="0000FF"/>
                <w:kern w:val="0"/>
                <w:sz w:val="28"/>
                <w:szCs w:val="28"/>
                <w:lang w:val="en-US" w:eastAsia="zh-CN"/>
              </w:rPr>
              <w:t>10:35-10:55</w:t>
            </w:r>
          </w:p>
        </w:tc>
        <w:tc>
          <w:tcPr>
            <w:tcW w:w="6050" w:type="dxa"/>
          </w:tcPr>
          <w:p>
            <w:pPr>
              <w:spacing w:line="600" w:lineRule="exact"/>
              <w:rPr>
                <w:rFonts w:hint="eastAsia" w:eastAsia="仿宋_GB2312"/>
                <w:bCs/>
                <w:color w:val="0000FF"/>
                <w:kern w:val="0"/>
                <w:sz w:val="28"/>
                <w:szCs w:val="28"/>
                <w:lang w:eastAsia="zh-CN"/>
              </w:rPr>
            </w:pPr>
            <w:r>
              <w:rPr>
                <w:rFonts w:hint="eastAsia" w:eastAsia="仿宋_GB2312"/>
                <w:bCs/>
                <w:color w:val="0000FF"/>
                <w:kern w:val="0"/>
                <w:sz w:val="28"/>
                <w:szCs w:val="28"/>
                <w:lang w:eastAsia="zh-CN"/>
              </w:rPr>
              <w:t>茶歇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hint="eastAsia" w:eastAsia="仿宋_GB2312"/>
                <w:b/>
                <w:bCs/>
                <w:kern w:val="0"/>
                <w:sz w:val="28"/>
                <w:szCs w:val="28"/>
              </w:rPr>
              <w:t>主持人：</w:t>
            </w:r>
          </w:p>
          <w:p>
            <w:pPr>
              <w:spacing w:line="600" w:lineRule="exact"/>
              <w:rPr>
                <w:rFonts w:eastAsia="仿宋_GB2312"/>
                <w:bCs/>
                <w:kern w:val="0"/>
                <w:sz w:val="28"/>
                <w:szCs w:val="28"/>
              </w:rPr>
            </w:pPr>
          </w:p>
          <w:p>
            <w:pPr>
              <w:spacing w:line="600" w:lineRule="exact"/>
              <w:rPr>
                <w:rFonts w:eastAsia="仿宋_GB2312"/>
                <w:bCs/>
                <w:kern w:val="0"/>
                <w:sz w:val="28"/>
                <w:szCs w:val="28"/>
              </w:rPr>
            </w:pPr>
          </w:p>
          <w:p>
            <w:pPr>
              <w:spacing w:line="600" w:lineRule="exact"/>
              <w:rPr>
                <w:rFonts w:eastAsia="仿宋_GB2312"/>
                <w:bCs/>
                <w:kern w:val="0"/>
                <w:sz w:val="28"/>
                <w:szCs w:val="28"/>
              </w:rPr>
            </w:pPr>
            <w:r>
              <w:rPr>
                <w:rFonts w:eastAsia="仿宋_GB2312"/>
                <w:bCs/>
                <w:kern w:val="0"/>
                <w:sz w:val="28"/>
                <w:szCs w:val="28"/>
              </w:rPr>
              <w:t>10:</w:t>
            </w:r>
            <w:r>
              <w:rPr>
                <w:rFonts w:hint="eastAsia" w:eastAsia="仿宋_GB2312"/>
                <w:bCs/>
                <w:kern w:val="0"/>
                <w:sz w:val="28"/>
                <w:szCs w:val="28"/>
                <w:lang w:val="en-US" w:eastAsia="zh-CN"/>
              </w:rPr>
              <w:t>5</w:t>
            </w:r>
            <w:r>
              <w:rPr>
                <w:rFonts w:hint="eastAsia" w:eastAsia="仿宋_GB2312"/>
                <w:bCs/>
                <w:kern w:val="0"/>
                <w:sz w:val="28"/>
                <w:szCs w:val="28"/>
              </w:rPr>
              <w:t>5</w:t>
            </w:r>
            <w:r>
              <w:rPr>
                <w:rFonts w:eastAsia="仿宋_GB2312"/>
                <w:bCs/>
                <w:kern w:val="0"/>
                <w:sz w:val="28"/>
                <w:szCs w:val="28"/>
              </w:rPr>
              <w:t>-11:</w:t>
            </w:r>
            <w:r>
              <w:rPr>
                <w:rFonts w:hint="eastAsia" w:eastAsia="仿宋_GB2312"/>
                <w:bCs/>
                <w:kern w:val="0"/>
                <w:sz w:val="28"/>
                <w:szCs w:val="28"/>
                <w:lang w:val="en-US" w:eastAsia="zh-CN"/>
              </w:rPr>
              <w:t>2</w:t>
            </w:r>
            <w:r>
              <w:rPr>
                <w:rFonts w:eastAsia="仿宋_GB2312"/>
                <w:bCs/>
                <w:kern w:val="0"/>
                <w:sz w:val="28"/>
                <w:szCs w:val="28"/>
              </w:rPr>
              <w:t>0</w:t>
            </w:r>
          </w:p>
        </w:tc>
        <w:tc>
          <w:tcPr>
            <w:tcW w:w="6050" w:type="dxa"/>
          </w:tcPr>
          <w:p>
            <w:pPr>
              <w:spacing w:line="600" w:lineRule="exact"/>
              <w:rPr>
                <w:rFonts w:eastAsia="仿宋_GB2312"/>
                <w:bCs/>
                <w:kern w:val="0"/>
                <w:sz w:val="28"/>
                <w:szCs w:val="28"/>
              </w:rPr>
            </w:pPr>
            <w:r>
              <w:rPr>
                <w:rFonts w:hint="eastAsia" w:eastAsia="仿宋_GB2312"/>
                <w:bCs/>
                <w:kern w:val="0"/>
                <w:sz w:val="28"/>
                <w:szCs w:val="28"/>
              </w:rPr>
              <w:t>李玉保 博士</w:t>
            </w:r>
          </w:p>
          <w:p>
            <w:pPr>
              <w:spacing w:line="600" w:lineRule="exact"/>
              <w:rPr>
                <w:rFonts w:eastAsia="仿宋_GB2312"/>
                <w:bCs/>
                <w:color w:val="FF0000"/>
                <w:kern w:val="0"/>
                <w:sz w:val="28"/>
                <w:szCs w:val="28"/>
              </w:rPr>
            </w:pPr>
            <w:r>
              <w:rPr>
                <w:rFonts w:hint="eastAsia" w:eastAsia="仿宋_GB2312"/>
                <w:bCs/>
                <w:kern w:val="0"/>
                <w:sz w:val="28"/>
                <w:szCs w:val="28"/>
              </w:rPr>
              <w:t>聊城大学教授，聊城大学畜禽疫病防治技术研究所所长</w:t>
            </w:r>
          </w:p>
          <w:p>
            <w:pPr>
              <w:spacing w:line="600" w:lineRule="exact"/>
              <w:rPr>
                <w:rFonts w:eastAsia="仿宋_GB2312"/>
                <w:bCs/>
                <w:color w:val="auto"/>
                <w:kern w:val="0"/>
                <w:sz w:val="28"/>
                <w:szCs w:val="28"/>
              </w:rPr>
            </w:pPr>
            <w:r>
              <w:rPr>
                <w:rFonts w:hint="eastAsia" w:eastAsia="仿宋_GB2312"/>
                <w:bCs/>
                <w:color w:val="auto"/>
                <w:kern w:val="0"/>
                <w:sz w:val="28"/>
                <w:szCs w:val="28"/>
              </w:rPr>
              <w:t>中</w:t>
            </w:r>
            <w:r>
              <w:rPr>
                <w:rFonts w:eastAsia="仿宋_GB2312"/>
                <w:bCs/>
                <w:color w:val="auto"/>
                <w:kern w:val="0"/>
                <w:sz w:val="28"/>
                <w:szCs w:val="28"/>
              </w:rPr>
              <w:t>兽药</w:t>
            </w:r>
            <w:r>
              <w:rPr>
                <w:rFonts w:hint="eastAsia" w:eastAsia="仿宋_GB2312"/>
                <w:bCs/>
                <w:color w:val="auto"/>
                <w:kern w:val="0"/>
                <w:sz w:val="28"/>
                <w:szCs w:val="28"/>
              </w:rPr>
              <w:t>在</w:t>
            </w:r>
            <w:r>
              <w:rPr>
                <w:rFonts w:eastAsia="仿宋_GB2312"/>
                <w:bCs/>
                <w:color w:val="auto"/>
                <w:kern w:val="0"/>
                <w:sz w:val="28"/>
                <w:szCs w:val="28"/>
              </w:rPr>
              <w:t>肉鸡养殖中的应用与展望</w:t>
            </w:r>
          </w:p>
          <w:p>
            <w:pPr>
              <w:spacing w:line="600" w:lineRule="exact"/>
              <w:rPr>
                <w:rFonts w:hint="eastAsia" w:eastAsia="仿宋_GB2312"/>
                <w:bCs/>
                <w:color w:val="auto"/>
                <w:kern w:val="0"/>
                <w:sz w:val="28"/>
                <w:szCs w:val="28"/>
                <w:lang w:eastAsia="zh-CN"/>
              </w:rPr>
            </w:pPr>
            <w:r>
              <w:rPr>
                <w:rFonts w:hint="eastAsia" w:eastAsia="仿宋_GB2312"/>
                <w:bCs/>
                <w:color w:val="auto"/>
                <w:kern w:val="0"/>
                <w:sz w:val="28"/>
                <w:szCs w:val="28"/>
              </w:rPr>
              <w:t xml:space="preserve">江厚生 </w:t>
            </w:r>
            <w:r>
              <w:rPr>
                <w:rFonts w:hint="eastAsia" w:eastAsia="仿宋_GB2312"/>
                <w:bCs/>
                <w:color w:val="auto"/>
                <w:kern w:val="0"/>
                <w:sz w:val="28"/>
                <w:szCs w:val="28"/>
                <w:lang w:eastAsia="zh-CN"/>
              </w:rPr>
              <w:t>董事长</w:t>
            </w:r>
          </w:p>
          <w:p>
            <w:pPr>
              <w:spacing w:line="600" w:lineRule="exact"/>
              <w:rPr>
                <w:rFonts w:eastAsia="仿宋_GB2312"/>
                <w:bCs/>
                <w:kern w:val="0"/>
                <w:sz w:val="28"/>
                <w:szCs w:val="28"/>
              </w:rPr>
            </w:pPr>
            <w:r>
              <w:rPr>
                <w:rFonts w:hint="eastAsia" w:eastAsia="仿宋_GB2312"/>
                <w:bCs/>
                <w:color w:val="auto"/>
                <w:kern w:val="0"/>
                <w:sz w:val="28"/>
                <w:szCs w:val="28"/>
              </w:rPr>
              <w:t>北京生泰尔科技股份有限公司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11:</w:t>
            </w:r>
            <w:r>
              <w:rPr>
                <w:rFonts w:hint="eastAsia" w:eastAsia="仿宋_GB2312"/>
                <w:bCs/>
                <w:kern w:val="0"/>
                <w:sz w:val="28"/>
                <w:szCs w:val="28"/>
                <w:lang w:val="en-US" w:eastAsia="zh-CN"/>
              </w:rPr>
              <w:t>2</w:t>
            </w:r>
            <w:r>
              <w:rPr>
                <w:rFonts w:eastAsia="仿宋_GB2312"/>
                <w:bCs/>
                <w:kern w:val="0"/>
                <w:sz w:val="28"/>
                <w:szCs w:val="28"/>
              </w:rPr>
              <w:t>0-11:</w:t>
            </w:r>
            <w:r>
              <w:rPr>
                <w:rFonts w:hint="eastAsia" w:eastAsia="仿宋_GB2312"/>
                <w:bCs/>
                <w:kern w:val="0"/>
                <w:sz w:val="28"/>
                <w:szCs w:val="28"/>
                <w:lang w:val="en-US" w:eastAsia="zh-CN"/>
              </w:rPr>
              <w:t>4</w:t>
            </w:r>
            <w:r>
              <w:rPr>
                <w:rFonts w:hint="eastAsia" w:eastAsia="仿宋_GB2312"/>
                <w:bCs/>
                <w:kern w:val="0"/>
                <w:sz w:val="28"/>
                <w:szCs w:val="28"/>
              </w:rPr>
              <w:t>5</w:t>
            </w:r>
          </w:p>
        </w:tc>
        <w:tc>
          <w:tcPr>
            <w:tcW w:w="6050" w:type="dxa"/>
          </w:tcPr>
          <w:p>
            <w:pPr>
              <w:spacing w:line="600" w:lineRule="exact"/>
              <w:rPr>
                <w:rFonts w:eastAsia="仿宋_GB2312"/>
                <w:bCs/>
                <w:kern w:val="0"/>
                <w:sz w:val="28"/>
                <w:szCs w:val="28"/>
              </w:rPr>
            </w:pPr>
            <w:r>
              <w:rPr>
                <w:rFonts w:hint="eastAsia" w:eastAsia="仿宋_GB2312"/>
                <w:bCs/>
                <w:kern w:val="0"/>
                <w:sz w:val="28"/>
                <w:szCs w:val="28"/>
              </w:rPr>
              <w:t>禽流感流行现状及防控策略</w:t>
            </w:r>
          </w:p>
          <w:p>
            <w:pPr>
              <w:spacing w:line="600" w:lineRule="exact"/>
              <w:rPr>
                <w:rFonts w:eastAsia="仿宋_GB2312"/>
                <w:bCs/>
                <w:kern w:val="0"/>
                <w:sz w:val="28"/>
                <w:szCs w:val="28"/>
              </w:rPr>
            </w:pPr>
            <w:r>
              <w:rPr>
                <w:rFonts w:hint="eastAsia" w:eastAsia="仿宋_GB2312"/>
                <w:bCs/>
                <w:kern w:val="0"/>
                <w:sz w:val="28"/>
                <w:szCs w:val="28"/>
              </w:rPr>
              <w:t>田</w:t>
            </w:r>
            <w:r>
              <w:rPr>
                <w:rFonts w:eastAsia="仿宋_GB2312"/>
                <w:bCs/>
                <w:kern w:val="0"/>
                <w:sz w:val="28"/>
                <w:szCs w:val="28"/>
              </w:rPr>
              <w:t>国彬</w:t>
            </w:r>
            <w:r>
              <w:rPr>
                <w:rFonts w:hint="eastAsia" w:eastAsia="仿宋_GB2312"/>
                <w:bCs/>
                <w:kern w:val="0"/>
                <w:sz w:val="28"/>
                <w:szCs w:val="28"/>
              </w:rPr>
              <w:t xml:space="preserve"> 研究员</w:t>
            </w:r>
          </w:p>
          <w:p>
            <w:pPr>
              <w:spacing w:line="600" w:lineRule="exact"/>
              <w:rPr>
                <w:rFonts w:eastAsia="仿宋_GB2312"/>
                <w:bCs/>
                <w:kern w:val="0"/>
                <w:sz w:val="28"/>
                <w:szCs w:val="28"/>
              </w:rPr>
            </w:pPr>
            <w:r>
              <w:rPr>
                <w:rFonts w:hint="eastAsia" w:eastAsia="仿宋_GB2312"/>
                <w:bCs/>
                <w:kern w:val="0"/>
                <w:sz w:val="28"/>
                <w:szCs w:val="28"/>
              </w:rPr>
              <w:t>中国</w:t>
            </w:r>
            <w:r>
              <w:rPr>
                <w:rFonts w:eastAsia="仿宋_GB2312"/>
                <w:bCs/>
                <w:kern w:val="0"/>
                <w:sz w:val="28"/>
                <w:szCs w:val="28"/>
              </w:rPr>
              <w:t>农业科学院哈尔滨兽医研究所，</w:t>
            </w:r>
            <w:r>
              <w:rPr>
                <w:rFonts w:hint="eastAsia" w:eastAsia="仿宋_GB2312"/>
                <w:bCs/>
                <w:kern w:val="0"/>
                <w:sz w:val="28"/>
                <w:szCs w:val="28"/>
              </w:rPr>
              <w:t>国家肉鸡产业技术体系岗位专家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11:</w:t>
            </w:r>
            <w:r>
              <w:rPr>
                <w:rFonts w:hint="eastAsia" w:eastAsia="仿宋_GB2312"/>
                <w:bCs/>
                <w:kern w:val="0"/>
                <w:sz w:val="28"/>
                <w:szCs w:val="28"/>
                <w:lang w:val="en-US" w:eastAsia="zh-CN"/>
              </w:rPr>
              <w:t>4</w:t>
            </w:r>
            <w:r>
              <w:rPr>
                <w:rFonts w:eastAsia="仿宋_GB2312"/>
                <w:bCs/>
                <w:kern w:val="0"/>
                <w:sz w:val="28"/>
                <w:szCs w:val="28"/>
              </w:rPr>
              <w:t>5-1</w:t>
            </w:r>
            <w:r>
              <w:rPr>
                <w:rFonts w:hint="eastAsia" w:eastAsia="仿宋_GB2312"/>
                <w:bCs/>
                <w:kern w:val="0"/>
                <w:sz w:val="28"/>
                <w:szCs w:val="28"/>
                <w:lang w:val="en-US" w:eastAsia="zh-CN"/>
              </w:rPr>
              <w:t>2:1</w:t>
            </w:r>
            <w:r>
              <w:rPr>
                <w:rFonts w:hint="eastAsia" w:eastAsia="仿宋_GB2312"/>
                <w:bCs/>
                <w:kern w:val="0"/>
                <w:sz w:val="28"/>
                <w:szCs w:val="28"/>
              </w:rPr>
              <w:t>0</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欧盟及中国动物源性细菌耐药性管理法规与实践——中国兽用药物减量化行动计划</w:t>
            </w:r>
          </w:p>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徐士新 研究员</w:t>
            </w:r>
          </w:p>
          <w:p>
            <w:pPr>
              <w:widowControl/>
              <w:jc w:val="left"/>
              <w:rPr>
                <w:rFonts w:eastAsia="仿宋_GB2312"/>
                <w:bCs/>
                <w:color w:val="000000" w:themeColor="text1"/>
                <w:kern w:val="0"/>
                <w:sz w:val="28"/>
                <w:szCs w:val="28"/>
              </w:rPr>
            </w:pPr>
            <w:r>
              <w:rPr>
                <w:rFonts w:eastAsia="仿宋_GB2312"/>
                <w:bCs/>
                <w:color w:val="000000" w:themeColor="text1"/>
                <w:kern w:val="0"/>
                <w:sz w:val="28"/>
                <w:szCs w:val="28"/>
              </w:rPr>
              <w:t>中国兽医药品监察所安全评价室主任</w:t>
            </w:r>
            <w:r>
              <w:rPr>
                <w:rFonts w:hint="eastAsia" w:eastAsia="仿宋_GB2312"/>
                <w:bCs/>
                <w:color w:val="000000" w:themeColor="text1"/>
                <w:kern w:val="0"/>
                <w:sz w:val="28"/>
                <w:szCs w:val="28"/>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hint="eastAsia" w:eastAsia="仿宋_GB2312"/>
                <w:bCs/>
                <w:kern w:val="0"/>
                <w:sz w:val="28"/>
                <w:szCs w:val="28"/>
              </w:rPr>
              <w:t>12:</w:t>
            </w:r>
            <w:r>
              <w:rPr>
                <w:rFonts w:hint="eastAsia" w:eastAsia="仿宋_GB2312"/>
                <w:bCs/>
                <w:kern w:val="0"/>
                <w:sz w:val="28"/>
                <w:szCs w:val="28"/>
                <w:lang w:val="en-US" w:eastAsia="zh-CN"/>
              </w:rPr>
              <w:t>1</w:t>
            </w:r>
            <w:r>
              <w:rPr>
                <w:rFonts w:eastAsia="仿宋_GB2312"/>
                <w:bCs/>
                <w:kern w:val="0"/>
                <w:sz w:val="28"/>
                <w:szCs w:val="28"/>
              </w:rPr>
              <w:t>0</w:t>
            </w:r>
            <w:r>
              <w:rPr>
                <w:rFonts w:hint="eastAsia" w:eastAsia="仿宋_GB2312"/>
                <w:bCs/>
                <w:kern w:val="0"/>
                <w:sz w:val="28"/>
                <w:szCs w:val="28"/>
              </w:rPr>
              <w:t>-13:30</w:t>
            </w:r>
          </w:p>
        </w:tc>
        <w:tc>
          <w:tcPr>
            <w:tcW w:w="6050" w:type="dxa"/>
          </w:tcPr>
          <w:p>
            <w:pPr>
              <w:spacing w:line="600" w:lineRule="exact"/>
              <w:rPr>
                <w:rFonts w:eastAsia="仿宋_GB2312"/>
                <w:bCs/>
                <w:kern w:val="0"/>
                <w:sz w:val="28"/>
                <w:szCs w:val="28"/>
              </w:rPr>
            </w:pPr>
            <w:r>
              <w:rPr>
                <w:rFonts w:hint="eastAsia" w:eastAsia="仿宋_GB2312"/>
                <w:bCs/>
                <w:kern w:val="0"/>
                <w:sz w:val="28"/>
                <w:szCs w:val="28"/>
              </w:rPr>
              <w:t>午  餐</w:t>
            </w:r>
          </w:p>
        </w:tc>
      </w:tr>
    </w:tbl>
    <w:p>
      <w:pPr>
        <w:spacing w:line="600" w:lineRule="exact"/>
        <w:rPr>
          <w:rFonts w:eastAsia="仿宋_GB2312"/>
          <w:b/>
          <w:bCs/>
          <w:kern w:val="0"/>
          <w:sz w:val="28"/>
          <w:szCs w:val="28"/>
        </w:rPr>
      </w:pPr>
      <w:r>
        <w:rPr>
          <w:rFonts w:hint="eastAsia" w:eastAsia="仿宋_GB2312"/>
          <w:b/>
          <w:bCs/>
          <w:kern w:val="0"/>
          <w:sz w:val="28"/>
          <w:szCs w:val="28"/>
        </w:rPr>
        <w:t>3、学术报告</w:t>
      </w:r>
      <w:r>
        <w:rPr>
          <w:rFonts w:eastAsia="仿宋_GB2312"/>
          <w:b/>
          <w:bCs/>
          <w:kern w:val="0"/>
          <w:sz w:val="28"/>
          <w:szCs w:val="28"/>
        </w:rPr>
        <w:t>1</w:t>
      </w:r>
      <w:r>
        <w:rPr>
          <w:rFonts w:hint="eastAsia" w:eastAsia="仿宋_GB2312"/>
          <w:b/>
          <w:bCs/>
          <w:kern w:val="0"/>
          <w:sz w:val="28"/>
          <w:szCs w:val="28"/>
        </w:rPr>
        <w:t>3</w:t>
      </w:r>
      <w:r>
        <w:rPr>
          <w:rFonts w:eastAsia="仿宋_GB2312"/>
          <w:b/>
          <w:bCs/>
          <w:kern w:val="0"/>
          <w:sz w:val="28"/>
          <w:szCs w:val="28"/>
        </w:rPr>
        <w:t>:</w:t>
      </w:r>
      <w:r>
        <w:rPr>
          <w:rFonts w:hint="eastAsia" w:eastAsia="仿宋_GB2312"/>
          <w:b/>
          <w:bCs/>
          <w:kern w:val="0"/>
          <w:sz w:val="28"/>
          <w:szCs w:val="28"/>
        </w:rPr>
        <w:t>3</w:t>
      </w:r>
      <w:r>
        <w:rPr>
          <w:rFonts w:eastAsia="仿宋_GB2312"/>
          <w:b/>
          <w:bCs/>
          <w:kern w:val="0"/>
          <w:sz w:val="28"/>
          <w:szCs w:val="28"/>
        </w:rPr>
        <w:t>0-1</w:t>
      </w:r>
      <w:r>
        <w:rPr>
          <w:rFonts w:hint="eastAsia" w:eastAsia="仿宋_GB2312"/>
          <w:b/>
          <w:bCs/>
          <w:kern w:val="0"/>
          <w:sz w:val="28"/>
          <w:szCs w:val="28"/>
          <w:lang w:val="en-US" w:eastAsia="zh-CN"/>
        </w:rPr>
        <w:t>7</w:t>
      </w:r>
      <w:r>
        <w:rPr>
          <w:rFonts w:eastAsia="仿宋_GB2312"/>
          <w:b/>
          <w:bCs/>
          <w:kern w:val="0"/>
          <w:sz w:val="28"/>
          <w:szCs w:val="28"/>
        </w:rPr>
        <w:t>:</w:t>
      </w:r>
      <w:r>
        <w:rPr>
          <w:rFonts w:hint="eastAsia" w:eastAsia="仿宋_GB2312"/>
          <w:b/>
          <w:bCs/>
          <w:kern w:val="0"/>
          <w:sz w:val="28"/>
          <w:szCs w:val="28"/>
        </w:rPr>
        <w:t>0</w:t>
      </w:r>
      <w:r>
        <w:rPr>
          <w:rFonts w:eastAsia="仿宋_GB2312"/>
          <w:b/>
          <w:bCs/>
          <w:kern w:val="0"/>
          <w:sz w:val="28"/>
          <w:szCs w:val="28"/>
        </w:rPr>
        <w:t>0</w:t>
      </w:r>
    </w:p>
    <w:tbl>
      <w:tblPr>
        <w:tblStyle w:val="9"/>
        <w:tblW w:w="7705" w:type="dxa"/>
        <w:tblInd w:w="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55"/>
        <w:gridCol w:w="60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hint="eastAsia" w:eastAsia="仿宋_GB2312"/>
                <w:b/>
                <w:bCs/>
                <w:kern w:val="0"/>
                <w:sz w:val="28"/>
                <w:szCs w:val="28"/>
              </w:rPr>
              <w:t>主持人：</w:t>
            </w:r>
          </w:p>
        </w:tc>
        <w:tc>
          <w:tcPr>
            <w:tcW w:w="6050" w:type="dxa"/>
          </w:tcPr>
          <w:p>
            <w:pPr>
              <w:spacing w:line="600" w:lineRule="exact"/>
              <w:rPr>
                <w:rFonts w:eastAsia="仿宋_GB2312"/>
                <w:bCs/>
                <w:kern w:val="0"/>
                <w:sz w:val="28"/>
                <w:szCs w:val="28"/>
              </w:rPr>
            </w:pPr>
            <w:r>
              <w:rPr>
                <w:rFonts w:hint="eastAsia" w:eastAsia="仿宋_GB2312"/>
                <w:bCs/>
                <w:kern w:val="0"/>
                <w:sz w:val="28"/>
                <w:szCs w:val="28"/>
              </w:rPr>
              <w:t xml:space="preserve">逯  </w:t>
            </w:r>
            <w:r>
              <w:rPr>
                <w:rFonts w:eastAsia="仿宋_GB2312"/>
                <w:bCs/>
                <w:kern w:val="0"/>
                <w:sz w:val="28"/>
                <w:szCs w:val="28"/>
              </w:rPr>
              <w:t>岩</w:t>
            </w:r>
            <w:r>
              <w:rPr>
                <w:rFonts w:hint="eastAsia" w:eastAsia="仿宋_GB2312"/>
                <w:bCs/>
                <w:kern w:val="0"/>
                <w:sz w:val="28"/>
                <w:szCs w:val="28"/>
              </w:rPr>
              <w:t xml:space="preserve"> 研究员</w:t>
            </w:r>
          </w:p>
          <w:p>
            <w:pPr>
              <w:spacing w:line="600" w:lineRule="exact"/>
              <w:rPr>
                <w:rFonts w:eastAsia="仿宋_GB2312"/>
                <w:bCs/>
                <w:kern w:val="0"/>
                <w:sz w:val="28"/>
                <w:szCs w:val="28"/>
              </w:rPr>
            </w:pPr>
            <w:r>
              <w:rPr>
                <w:rFonts w:hint="eastAsia" w:eastAsia="仿宋_GB2312"/>
                <w:bCs/>
                <w:kern w:val="0"/>
                <w:sz w:val="28"/>
                <w:szCs w:val="28"/>
              </w:rPr>
              <w:t>山东省畜牧业协会秘书长，山东省农业科学院(原)党委副书记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13:30-13:55</w:t>
            </w:r>
          </w:p>
        </w:tc>
        <w:tc>
          <w:tcPr>
            <w:tcW w:w="6050" w:type="dxa"/>
          </w:tcPr>
          <w:p>
            <w:pPr>
              <w:spacing w:line="600" w:lineRule="exact"/>
              <w:rPr>
                <w:rFonts w:eastAsia="仿宋_GB2312"/>
                <w:bCs/>
                <w:kern w:val="0"/>
                <w:sz w:val="28"/>
                <w:szCs w:val="28"/>
              </w:rPr>
            </w:pPr>
            <w:r>
              <w:rPr>
                <w:rFonts w:hint="eastAsia" w:eastAsia="仿宋_GB2312"/>
                <w:bCs/>
                <w:kern w:val="0"/>
                <w:sz w:val="28"/>
                <w:szCs w:val="28"/>
              </w:rPr>
              <w:t>鸡55K芯片研发及GS技术应用效果分析</w:t>
            </w:r>
          </w:p>
          <w:p>
            <w:pPr>
              <w:spacing w:line="600" w:lineRule="exact"/>
              <w:rPr>
                <w:rFonts w:eastAsia="仿宋_GB2312"/>
                <w:bCs/>
                <w:kern w:val="0"/>
                <w:sz w:val="28"/>
                <w:szCs w:val="28"/>
              </w:rPr>
            </w:pPr>
            <w:r>
              <w:rPr>
                <w:rFonts w:hint="eastAsia" w:eastAsia="仿宋_GB2312"/>
                <w:bCs/>
                <w:kern w:val="0"/>
                <w:sz w:val="28"/>
                <w:szCs w:val="28"/>
              </w:rPr>
              <w:t>赵桂苹 研究员</w:t>
            </w:r>
          </w:p>
          <w:p>
            <w:pPr>
              <w:spacing w:line="560" w:lineRule="exact"/>
              <w:rPr>
                <w:rFonts w:eastAsia="仿宋_GB2312"/>
                <w:bCs/>
                <w:kern w:val="0"/>
                <w:sz w:val="28"/>
                <w:szCs w:val="28"/>
              </w:rPr>
            </w:pPr>
            <w:r>
              <w:rPr>
                <w:rFonts w:hint="eastAsia" w:eastAsia="仿宋_GB2312"/>
                <w:bCs/>
                <w:kern w:val="0"/>
                <w:sz w:val="28"/>
                <w:szCs w:val="28"/>
              </w:rPr>
              <w:t>中国</w:t>
            </w:r>
            <w:r>
              <w:rPr>
                <w:rFonts w:eastAsia="仿宋_GB2312"/>
                <w:bCs/>
                <w:kern w:val="0"/>
                <w:sz w:val="28"/>
                <w:szCs w:val="28"/>
              </w:rPr>
              <w:t>农业科学院</w:t>
            </w:r>
            <w:r>
              <w:rPr>
                <w:rFonts w:hint="eastAsia" w:eastAsia="仿宋_GB2312"/>
                <w:bCs/>
                <w:kern w:val="0"/>
                <w:sz w:val="28"/>
                <w:szCs w:val="28"/>
              </w:rPr>
              <w:t>北京畜牧兽医研究所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13:55-14:20</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鸡肉</w:t>
            </w:r>
            <w:r>
              <w:rPr>
                <w:rFonts w:eastAsia="仿宋_GB2312"/>
                <w:bCs/>
                <w:color w:val="000000" w:themeColor="text1"/>
                <w:kern w:val="0"/>
                <w:sz w:val="28"/>
                <w:szCs w:val="28"/>
              </w:rPr>
              <w:t>品质控制技术创新和</w:t>
            </w:r>
            <w:r>
              <w:rPr>
                <w:rFonts w:hint="eastAsia" w:eastAsia="仿宋_GB2312"/>
                <w:bCs/>
                <w:color w:val="000000" w:themeColor="text1"/>
                <w:kern w:val="0"/>
                <w:sz w:val="28"/>
                <w:szCs w:val="28"/>
              </w:rPr>
              <w:t>高端</w:t>
            </w:r>
            <w:r>
              <w:rPr>
                <w:rFonts w:eastAsia="仿宋_GB2312"/>
                <w:bCs/>
                <w:color w:val="000000" w:themeColor="text1"/>
                <w:kern w:val="0"/>
                <w:sz w:val="28"/>
                <w:szCs w:val="28"/>
              </w:rPr>
              <w:t>产品研发策略</w:t>
            </w:r>
          </w:p>
          <w:p>
            <w:pPr>
              <w:spacing w:line="600" w:lineRule="exact"/>
              <w:rPr>
                <w:rFonts w:eastAsia="仿宋_GB2312"/>
                <w:bCs/>
                <w:kern w:val="0"/>
                <w:sz w:val="28"/>
                <w:szCs w:val="28"/>
              </w:rPr>
            </w:pPr>
            <w:r>
              <w:rPr>
                <w:rFonts w:hint="eastAsia" w:eastAsia="仿宋_GB2312"/>
                <w:bCs/>
                <w:color w:val="000000" w:themeColor="text1"/>
                <w:kern w:val="0"/>
                <w:sz w:val="28"/>
                <w:szCs w:val="28"/>
              </w:rPr>
              <w:t>徐幸莲 教授</w:t>
            </w:r>
          </w:p>
          <w:p>
            <w:pPr>
              <w:spacing w:line="600" w:lineRule="exact"/>
              <w:rPr>
                <w:rFonts w:eastAsia="仿宋_GB2312"/>
                <w:bCs/>
                <w:kern w:val="0"/>
                <w:sz w:val="28"/>
                <w:szCs w:val="28"/>
              </w:rPr>
            </w:pPr>
            <w:r>
              <w:rPr>
                <w:rFonts w:hint="eastAsia" w:eastAsia="仿宋_GB2312"/>
                <w:bCs/>
                <w:color w:val="000000" w:themeColor="text1"/>
                <w:kern w:val="0"/>
                <w:sz w:val="28"/>
                <w:szCs w:val="28"/>
              </w:rPr>
              <w:t>南京农业大学食品科学学院院长，</w:t>
            </w:r>
            <w:r>
              <w:rPr>
                <w:rFonts w:hint="eastAsia" w:eastAsia="仿宋_GB2312"/>
                <w:bCs/>
                <w:kern w:val="0"/>
                <w:sz w:val="28"/>
                <w:szCs w:val="28"/>
              </w:rPr>
              <w:t>国家肉鸡产业技术体系加工</w:t>
            </w:r>
            <w:r>
              <w:rPr>
                <w:rFonts w:eastAsia="仿宋_GB2312"/>
                <w:bCs/>
                <w:kern w:val="0"/>
                <w:sz w:val="28"/>
                <w:szCs w:val="28"/>
              </w:rPr>
              <w:t>研究室主任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14:20-14:45</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白羽</w:t>
            </w:r>
            <w:r>
              <w:rPr>
                <w:rFonts w:eastAsia="仿宋_GB2312"/>
                <w:bCs/>
                <w:color w:val="000000" w:themeColor="text1"/>
                <w:kern w:val="0"/>
                <w:sz w:val="28"/>
                <w:szCs w:val="28"/>
              </w:rPr>
              <w:t>肉鸡饲料</w:t>
            </w:r>
            <w:r>
              <w:rPr>
                <w:rFonts w:hint="eastAsia" w:eastAsia="仿宋_GB2312"/>
                <w:bCs/>
                <w:color w:val="000000" w:themeColor="text1"/>
                <w:kern w:val="0"/>
                <w:sz w:val="28"/>
                <w:szCs w:val="28"/>
              </w:rPr>
              <w:t>养殖端应用</w:t>
            </w:r>
            <w:r>
              <w:rPr>
                <w:rFonts w:eastAsia="仿宋_GB2312"/>
                <w:bCs/>
                <w:color w:val="000000" w:themeColor="text1"/>
                <w:kern w:val="0"/>
                <w:sz w:val="28"/>
                <w:szCs w:val="28"/>
              </w:rPr>
              <w:t>优化</w:t>
            </w:r>
            <w:r>
              <w:rPr>
                <w:rFonts w:hint="eastAsia" w:eastAsia="仿宋_GB2312"/>
                <w:bCs/>
                <w:color w:val="000000" w:themeColor="text1"/>
                <w:kern w:val="0"/>
                <w:sz w:val="28"/>
                <w:szCs w:val="28"/>
              </w:rPr>
              <w:t>与</w:t>
            </w:r>
            <w:r>
              <w:rPr>
                <w:rFonts w:eastAsia="仿宋_GB2312"/>
                <w:bCs/>
                <w:color w:val="000000" w:themeColor="text1"/>
                <w:kern w:val="0"/>
                <w:sz w:val="28"/>
                <w:szCs w:val="28"/>
              </w:rPr>
              <w:t>实践</w:t>
            </w:r>
          </w:p>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许  毅 博士</w:t>
            </w:r>
          </w:p>
          <w:p>
            <w:pPr>
              <w:spacing w:line="600" w:lineRule="exact"/>
              <w:rPr>
                <w:rFonts w:eastAsia="仿宋_GB2312"/>
                <w:bCs/>
                <w:color w:val="FF0000"/>
                <w:kern w:val="0"/>
                <w:sz w:val="28"/>
                <w:szCs w:val="28"/>
                <w:highlight w:val="yellow"/>
              </w:rPr>
            </w:pPr>
            <w:r>
              <w:rPr>
                <w:rFonts w:hint="eastAsia" w:eastAsia="仿宋_GB2312"/>
                <w:bCs/>
                <w:color w:val="000000" w:themeColor="text1"/>
                <w:kern w:val="0"/>
                <w:sz w:val="28"/>
                <w:szCs w:val="28"/>
              </w:rPr>
              <w:t>新希望六和股份有限公司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hint="eastAsia" w:eastAsia="仿宋_GB2312"/>
                <w:bCs/>
                <w:color w:val="0000FF"/>
                <w:kern w:val="0"/>
                <w:sz w:val="28"/>
                <w:szCs w:val="28"/>
                <w:lang w:val="en-US" w:eastAsia="zh-CN"/>
              </w:rPr>
            </w:pPr>
            <w:r>
              <w:rPr>
                <w:rFonts w:hint="eastAsia" w:eastAsia="仿宋_GB2312"/>
                <w:bCs/>
                <w:color w:val="0000FF"/>
                <w:kern w:val="0"/>
                <w:sz w:val="28"/>
                <w:szCs w:val="28"/>
                <w:lang w:val="en-US" w:eastAsia="zh-CN"/>
              </w:rPr>
              <w:t>14:45-15:05</w:t>
            </w:r>
          </w:p>
        </w:tc>
        <w:tc>
          <w:tcPr>
            <w:tcW w:w="6050" w:type="dxa"/>
          </w:tcPr>
          <w:p>
            <w:pPr>
              <w:spacing w:line="600" w:lineRule="exact"/>
              <w:rPr>
                <w:rFonts w:hint="eastAsia" w:eastAsia="仿宋_GB2312"/>
                <w:bCs/>
                <w:color w:val="0000FF"/>
                <w:kern w:val="0"/>
                <w:sz w:val="28"/>
                <w:szCs w:val="28"/>
                <w:lang w:eastAsia="zh-CN"/>
              </w:rPr>
            </w:pPr>
            <w:r>
              <w:rPr>
                <w:rFonts w:hint="eastAsia" w:eastAsia="仿宋_GB2312"/>
                <w:bCs/>
                <w:color w:val="0000FF"/>
                <w:kern w:val="0"/>
                <w:sz w:val="28"/>
                <w:szCs w:val="28"/>
                <w:lang w:eastAsia="zh-CN"/>
              </w:rPr>
              <w:t>茶歇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hint="eastAsia" w:eastAsia="仿宋_GB2312"/>
                <w:b/>
                <w:bCs/>
                <w:kern w:val="0"/>
                <w:sz w:val="28"/>
                <w:szCs w:val="28"/>
              </w:rPr>
              <w:t>主持人：</w:t>
            </w:r>
          </w:p>
        </w:tc>
        <w:tc>
          <w:tcPr>
            <w:tcW w:w="6050" w:type="dxa"/>
          </w:tcPr>
          <w:p>
            <w:pPr>
              <w:spacing w:line="600" w:lineRule="exact"/>
              <w:rPr>
                <w:rFonts w:eastAsia="仿宋_GB2312"/>
                <w:bCs/>
                <w:kern w:val="0"/>
                <w:sz w:val="28"/>
                <w:szCs w:val="28"/>
              </w:rPr>
            </w:pPr>
            <w:r>
              <w:rPr>
                <w:rFonts w:hint="eastAsia" w:eastAsia="仿宋_GB2312"/>
                <w:bCs/>
                <w:kern w:val="0"/>
                <w:sz w:val="28"/>
                <w:szCs w:val="28"/>
              </w:rPr>
              <w:t>宋敏</w:t>
            </w:r>
            <w:r>
              <w:rPr>
                <w:rFonts w:eastAsia="仿宋_GB2312"/>
                <w:bCs/>
                <w:kern w:val="0"/>
                <w:sz w:val="28"/>
                <w:szCs w:val="28"/>
              </w:rPr>
              <w:t>训</w:t>
            </w:r>
            <w:r>
              <w:rPr>
                <w:rFonts w:hint="eastAsia" w:eastAsia="仿宋_GB2312"/>
                <w:bCs/>
                <w:kern w:val="0"/>
                <w:sz w:val="28"/>
                <w:szCs w:val="28"/>
              </w:rPr>
              <w:t xml:space="preserve"> 研究员</w:t>
            </w:r>
          </w:p>
          <w:p>
            <w:pPr>
              <w:spacing w:line="600" w:lineRule="exact"/>
              <w:rPr>
                <w:rFonts w:hint="eastAsia" w:eastAsia="仿宋_GB2312"/>
                <w:bCs/>
                <w:kern w:val="0"/>
                <w:sz w:val="28"/>
                <w:szCs w:val="28"/>
                <w:lang w:eastAsia="zh-CN"/>
              </w:rPr>
            </w:pPr>
            <w:r>
              <w:rPr>
                <w:rFonts w:hint="eastAsia" w:eastAsia="仿宋_GB2312"/>
                <w:bCs/>
                <w:kern w:val="0"/>
                <w:sz w:val="28"/>
                <w:szCs w:val="28"/>
              </w:rPr>
              <w:t>山东省</w:t>
            </w:r>
            <w:r>
              <w:rPr>
                <w:rFonts w:eastAsia="仿宋_GB2312"/>
                <w:bCs/>
                <w:kern w:val="0"/>
                <w:sz w:val="28"/>
                <w:szCs w:val="28"/>
              </w:rPr>
              <w:t>农科院</w:t>
            </w:r>
            <w:r>
              <w:rPr>
                <w:rFonts w:hint="eastAsia" w:eastAsia="仿宋_GB2312"/>
                <w:bCs/>
                <w:kern w:val="0"/>
                <w:sz w:val="28"/>
                <w:szCs w:val="28"/>
              </w:rPr>
              <w:t>家禽</w:t>
            </w:r>
            <w:r>
              <w:rPr>
                <w:rFonts w:eastAsia="仿宋_GB2312"/>
                <w:bCs/>
                <w:kern w:val="0"/>
                <w:sz w:val="28"/>
                <w:szCs w:val="28"/>
              </w:rPr>
              <w:t>研究所副所长</w:t>
            </w:r>
            <w:r>
              <w:rPr>
                <w:rFonts w:hint="eastAsia" w:eastAsia="仿宋_GB2312"/>
                <w:bCs/>
                <w:kern w:val="0"/>
                <w:sz w:val="28"/>
                <w:szCs w:val="28"/>
              </w:rPr>
              <w:t>，山东省</w:t>
            </w:r>
            <w:r>
              <w:rPr>
                <w:rFonts w:eastAsia="仿宋_GB2312"/>
                <w:bCs/>
                <w:kern w:val="0"/>
                <w:sz w:val="28"/>
                <w:szCs w:val="28"/>
              </w:rPr>
              <w:t>家禽创新团队首席</w:t>
            </w:r>
            <w:r>
              <w:rPr>
                <w:rFonts w:hint="eastAsia" w:eastAsia="仿宋_GB2312"/>
                <w:bCs/>
                <w:kern w:val="0"/>
                <w:sz w:val="28"/>
                <w:szCs w:val="28"/>
                <w:lang w:eastAsia="zh-CN"/>
              </w:rPr>
              <w:t>专家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hint="eastAsia" w:eastAsia="仿宋_GB2312"/>
                <w:bCs/>
                <w:kern w:val="0"/>
                <w:sz w:val="28"/>
                <w:szCs w:val="28"/>
                <w:lang w:val="en-US" w:eastAsia="zh-CN"/>
              </w:rPr>
            </w:pPr>
            <w:r>
              <w:rPr>
                <w:rFonts w:eastAsia="仿宋_GB2312"/>
                <w:bCs/>
                <w:kern w:val="0"/>
                <w:sz w:val="28"/>
                <w:szCs w:val="28"/>
              </w:rPr>
              <w:t>1</w:t>
            </w:r>
            <w:r>
              <w:rPr>
                <w:rFonts w:hint="eastAsia" w:eastAsia="仿宋_GB2312"/>
                <w:bCs/>
                <w:kern w:val="0"/>
                <w:sz w:val="28"/>
                <w:szCs w:val="28"/>
                <w:lang w:val="en-US" w:eastAsia="zh-CN"/>
              </w:rPr>
              <w:t>5:0</w:t>
            </w:r>
            <w:r>
              <w:rPr>
                <w:rFonts w:eastAsia="仿宋_GB2312"/>
                <w:bCs/>
                <w:kern w:val="0"/>
                <w:sz w:val="28"/>
                <w:szCs w:val="28"/>
              </w:rPr>
              <w:t>5-15:</w:t>
            </w:r>
            <w:r>
              <w:rPr>
                <w:rFonts w:hint="eastAsia" w:eastAsia="仿宋_GB2312"/>
                <w:bCs/>
                <w:kern w:val="0"/>
                <w:sz w:val="28"/>
                <w:szCs w:val="28"/>
                <w:lang w:val="en-US" w:eastAsia="zh-CN"/>
              </w:rPr>
              <w:t>30</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白羽肉鸡主要疾病</w:t>
            </w:r>
            <w:r>
              <w:rPr>
                <w:rFonts w:eastAsia="仿宋_GB2312"/>
                <w:bCs/>
                <w:color w:val="000000" w:themeColor="text1"/>
                <w:kern w:val="0"/>
                <w:sz w:val="28"/>
                <w:szCs w:val="28"/>
              </w:rPr>
              <w:t>流行特点</w:t>
            </w:r>
          </w:p>
          <w:p>
            <w:pPr>
              <w:spacing w:line="600" w:lineRule="exact"/>
              <w:rPr>
                <w:rFonts w:eastAsia="仿宋_GB2312"/>
                <w:bCs/>
                <w:color w:val="auto"/>
                <w:kern w:val="0"/>
                <w:sz w:val="28"/>
                <w:szCs w:val="28"/>
              </w:rPr>
            </w:pPr>
            <w:r>
              <w:rPr>
                <w:rFonts w:hint="eastAsia" w:eastAsia="仿宋_GB2312"/>
                <w:bCs/>
                <w:color w:val="auto"/>
                <w:kern w:val="0"/>
                <w:sz w:val="28"/>
                <w:szCs w:val="28"/>
              </w:rPr>
              <w:t>吴延功 研究员</w:t>
            </w:r>
          </w:p>
          <w:p>
            <w:pPr>
              <w:spacing w:line="600" w:lineRule="exact"/>
              <w:rPr>
                <w:rFonts w:eastAsia="仿宋_GB2312"/>
                <w:bCs/>
                <w:kern w:val="0"/>
                <w:sz w:val="28"/>
                <w:szCs w:val="28"/>
              </w:rPr>
            </w:pPr>
            <w:r>
              <w:rPr>
                <w:rFonts w:hint="eastAsia" w:eastAsia="仿宋_GB2312"/>
                <w:bCs/>
                <w:color w:val="auto"/>
                <w:kern w:val="0"/>
                <w:sz w:val="28"/>
                <w:szCs w:val="28"/>
              </w:rPr>
              <w:t>中国动物卫生与</w:t>
            </w:r>
            <w:r>
              <w:rPr>
                <w:rFonts w:hint="eastAsia" w:eastAsia="仿宋_GB2312"/>
                <w:bCs/>
                <w:color w:val="auto"/>
                <w:kern w:val="0"/>
                <w:sz w:val="28"/>
                <w:szCs w:val="28"/>
                <w:lang w:eastAsia="zh-CN"/>
              </w:rPr>
              <w:t>流行病学</w:t>
            </w:r>
            <w:r>
              <w:rPr>
                <w:rFonts w:hint="eastAsia" w:eastAsia="仿宋_GB2312"/>
                <w:bCs/>
                <w:color w:val="auto"/>
                <w:kern w:val="0"/>
                <w:sz w:val="28"/>
                <w:szCs w:val="28"/>
              </w:rPr>
              <w:t>中心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15:</w:t>
            </w:r>
            <w:r>
              <w:rPr>
                <w:rFonts w:hint="eastAsia" w:eastAsia="仿宋_GB2312"/>
                <w:bCs/>
                <w:kern w:val="0"/>
                <w:sz w:val="28"/>
                <w:szCs w:val="28"/>
                <w:lang w:val="en-US" w:eastAsia="zh-CN"/>
              </w:rPr>
              <w:t>3</w:t>
            </w:r>
            <w:r>
              <w:rPr>
                <w:rFonts w:eastAsia="仿宋_GB2312"/>
                <w:bCs/>
                <w:kern w:val="0"/>
                <w:sz w:val="28"/>
                <w:szCs w:val="28"/>
              </w:rPr>
              <w:t>0-15:</w:t>
            </w:r>
            <w:r>
              <w:rPr>
                <w:rFonts w:hint="eastAsia" w:eastAsia="仿宋_GB2312"/>
                <w:bCs/>
                <w:kern w:val="0"/>
                <w:sz w:val="28"/>
                <w:szCs w:val="28"/>
                <w:lang w:val="en-US" w:eastAsia="zh-CN"/>
              </w:rPr>
              <w:t>5</w:t>
            </w:r>
            <w:r>
              <w:rPr>
                <w:rFonts w:eastAsia="仿宋_GB2312"/>
                <w:bCs/>
                <w:kern w:val="0"/>
                <w:sz w:val="28"/>
                <w:szCs w:val="28"/>
              </w:rPr>
              <w:t>5</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肉鸡生产“减抗”实践与成效</w:t>
            </w:r>
          </w:p>
          <w:p>
            <w:pPr>
              <w:spacing w:line="600" w:lineRule="exact"/>
              <w:rPr>
                <w:rFonts w:eastAsia="仿宋_GB2312"/>
                <w:bCs/>
                <w:color w:val="auto"/>
                <w:kern w:val="0"/>
                <w:sz w:val="28"/>
                <w:szCs w:val="28"/>
              </w:rPr>
            </w:pPr>
            <w:r>
              <w:rPr>
                <w:rFonts w:hint="eastAsia" w:eastAsia="仿宋_GB2312"/>
                <w:bCs/>
                <w:color w:val="auto"/>
                <w:kern w:val="0"/>
                <w:sz w:val="28"/>
                <w:szCs w:val="28"/>
              </w:rPr>
              <w:t>魏建平 博士</w:t>
            </w:r>
          </w:p>
          <w:p>
            <w:pPr>
              <w:spacing w:line="600" w:lineRule="exact"/>
              <w:rPr>
                <w:rFonts w:hint="eastAsia" w:eastAsia="仿宋_GB2312"/>
                <w:bCs/>
                <w:color w:val="000000" w:themeColor="text1"/>
                <w:kern w:val="0"/>
                <w:sz w:val="28"/>
                <w:szCs w:val="28"/>
                <w:lang w:eastAsia="zh-CN"/>
              </w:rPr>
            </w:pPr>
            <w:r>
              <w:rPr>
                <w:rFonts w:hint="eastAsia" w:eastAsia="仿宋_GB2312"/>
                <w:bCs/>
                <w:color w:val="auto"/>
                <w:kern w:val="0"/>
                <w:sz w:val="28"/>
                <w:szCs w:val="28"/>
              </w:rPr>
              <w:t>大连成三集团</w:t>
            </w:r>
            <w:r>
              <w:rPr>
                <w:rFonts w:hint="eastAsia" w:eastAsia="仿宋_GB2312"/>
                <w:bCs/>
                <w:color w:val="auto"/>
                <w:kern w:val="0"/>
                <w:sz w:val="28"/>
                <w:szCs w:val="28"/>
                <w:lang w:eastAsia="zh-CN"/>
              </w:rPr>
              <w:t>首席技术官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 w:val="0"/>
                <w:bCs/>
                <w:color w:val="auto"/>
                <w:kern w:val="0"/>
                <w:sz w:val="28"/>
                <w:szCs w:val="28"/>
                <w:highlight w:val="none"/>
              </w:rPr>
            </w:pPr>
            <w:r>
              <w:rPr>
                <w:rFonts w:eastAsia="仿宋_GB2312"/>
                <w:b w:val="0"/>
                <w:bCs/>
                <w:color w:val="auto"/>
                <w:kern w:val="0"/>
                <w:sz w:val="28"/>
                <w:szCs w:val="28"/>
                <w:highlight w:val="none"/>
              </w:rPr>
              <w:t>15:</w:t>
            </w:r>
            <w:r>
              <w:rPr>
                <w:rFonts w:hint="eastAsia" w:eastAsia="仿宋_GB2312"/>
                <w:b w:val="0"/>
                <w:bCs/>
                <w:color w:val="auto"/>
                <w:kern w:val="0"/>
                <w:sz w:val="28"/>
                <w:szCs w:val="28"/>
                <w:highlight w:val="none"/>
                <w:lang w:val="en-US" w:eastAsia="zh-CN"/>
              </w:rPr>
              <w:t>5</w:t>
            </w:r>
            <w:r>
              <w:rPr>
                <w:rFonts w:eastAsia="仿宋_GB2312"/>
                <w:b w:val="0"/>
                <w:bCs/>
                <w:color w:val="auto"/>
                <w:kern w:val="0"/>
                <w:sz w:val="28"/>
                <w:szCs w:val="28"/>
                <w:highlight w:val="none"/>
              </w:rPr>
              <w:t>5-16:</w:t>
            </w:r>
            <w:r>
              <w:rPr>
                <w:rFonts w:hint="eastAsia" w:eastAsia="仿宋_GB2312"/>
                <w:b w:val="0"/>
                <w:bCs/>
                <w:color w:val="auto"/>
                <w:kern w:val="0"/>
                <w:sz w:val="28"/>
                <w:szCs w:val="28"/>
                <w:highlight w:val="none"/>
                <w:lang w:val="en-US" w:eastAsia="zh-CN"/>
              </w:rPr>
              <w:t>2</w:t>
            </w:r>
            <w:r>
              <w:rPr>
                <w:rFonts w:eastAsia="仿宋_GB2312"/>
                <w:b w:val="0"/>
                <w:bCs/>
                <w:color w:val="auto"/>
                <w:kern w:val="0"/>
                <w:sz w:val="28"/>
                <w:szCs w:val="28"/>
                <w:highlight w:val="none"/>
              </w:rPr>
              <w:t>0</w:t>
            </w:r>
          </w:p>
          <w:p>
            <w:pPr>
              <w:spacing w:line="600" w:lineRule="exact"/>
              <w:rPr>
                <w:rFonts w:hint="eastAsia" w:eastAsia="仿宋_GB2312"/>
                <w:b/>
                <w:bCs w:val="0"/>
                <w:color w:val="FF0000"/>
                <w:kern w:val="0"/>
                <w:sz w:val="28"/>
                <w:szCs w:val="28"/>
                <w:highlight w:val="none"/>
                <w:lang w:eastAsia="zh-CN"/>
              </w:rPr>
            </w:pPr>
          </w:p>
        </w:tc>
        <w:tc>
          <w:tcPr>
            <w:tcW w:w="6050" w:type="dxa"/>
          </w:tcPr>
          <w:p>
            <w:pPr>
              <w:spacing w:line="600" w:lineRule="exact"/>
              <w:rPr>
                <w:rFonts w:eastAsia="仿宋_GB2312"/>
                <w:b w:val="0"/>
                <w:bCs/>
                <w:color w:val="000000" w:themeColor="text1"/>
                <w:kern w:val="0"/>
                <w:sz w:val="28"/>
                <w:szCs w:val="28"/>
                <w:highlight w:val="none"/>
              </w:rPr>
            </w:pPr>
            <w:r>
              <w:rPr>
                <w:rFonts w:hint="eastAsia" w:eastAsia="仿宋_GB2312"/>
                <w:b w:val="0"/>
                <w:bCs/>
                <w:color w:val="000000" w:themeColor="text1"/>
                <w:kern w:val="0"/>
                <w:sz w:val="28"/>
                <w:szCs w:val="28"/>
                <w:highlight w:val="none"/>
              </w:rPr>
              <w:t>肉鸡生产智能化自动化技术</w:t>
            </w:r>
          </w:p>
          <w:p>
            <w:pPr>
              <w:spacing w:line="600" w:lineRule="exact"/>
              <w:rPr>
                <w:rFonts w:hint="eastAsia" w:eastAsia="仿宋_GB2312"/>
                <w:b w:val="0"/>
                <w:bCs/>
                <w:color w:val="auto"/>
                <w:kern w:val="0"/>
                <w:sz w:val="28"/>
                <w:szCs w:val="28"/>
                <w:highlight w:val="none"/>
              </w:rPr>
            </w:pPr>
            <w:r>
              <w:rPr>
                <w:rFonts w:hint="eastAsia" w:eastAsia="仿宋_GB2312"/>
                <w:b w:val="0"/>
                <w:bCs/>
                <w:color w:val="auto"/>
                <w:kern w:val="0"/>
                <w:sz w:val="28"/>
                <w:szCs w:val="28"/>
                <w:highlight w:val="none"/>
                <w:lang w:eastAsia="zh-CN"/>
              </w:rPr>
              <w:t>吴晓萍</w:t>
            </w:r>
            <w:r>
              <w:rPr>
                <w:rFonts w:hint="eastAsia" w:eastAsia="仿宋_GB2312"/>
                <w:b w:val="0"/>
                <w:bCs/>
                <w:color w:val="auto"/>
                <w:kern w:val="0"/>
                <w:sz w:val="28"/>
                <w:szCs w:val="28"/>
                <w:highlight w:val="none"/>
              </w:rPr>
              <w:t xml:space="preserve"> </w:t>
            </w:r>
            <w:r>
              <w:rPr>
                <w:rFonts w:hint="eastAsia" w:eastAsia="仿宋_GB2312"/>
                <w:b w:val="0"/>
                <w:bCs/>
                <w:color w:val="auto"/>
                <w:kern w:val="0"/>
                <w:sz w:val="28"/>
                <w:szCs w:val="28"/>
                <w:highlight w:val="none"/>
                <w:lang w:eastAsia="zh-CN"/>
              </w:rPr>
              <w:t>副</w:t>
            </w:r>
            <w:r>
              <w:rPr>
                <w:rFonts w:hint="eastAsia" w:eastAsia="仿宋_GB2312"/>
                <w:b w:val="0"/>
                <w:bCs/>
                <w:color w:val="auto"/>
                <w:kern w:val="0"/>
                <w:sz w:val="28"/>
                <w:szCs w:val="28"/>
                <w:highlight w:val="none"/>
              </w:rPr>
              <w:t>总经理</w:t>
            </w:r>
          </w:p>
          <w:p>
            <w:pPr>
              <w:spacing w:line="600" w:lineRule="exact"/>
              <w:rPr>
                <w:rFonts w:eastAsia="仿宋_GB2312"/>
                <w:b/>
                <w:bCs w:val="0"/>
                <w:color w:val="FF0000"/>
                <w:kern w:val="0"/>
                <w:sz w:val="28"/>
                <w:szCs w:val="28"/>
                <w:highlight w:val="none"/>
              </w:rPr>
            </w:pPr>
            <w:r>
              <w:rPr>
                <w:rFonts w:hint="eastAsia" w:eastAsia="仿宋_GB2312"/>
                <w:b w:val="0"/>
                <w:bCs/>
                <w:color w:val="auto"/>
                <w:sz w:val="28"/>
                <w:szCs w:val="28"/>
                <w:highlight w:val="none"/>
                <w:shd w:val="clear" w:color="auto" w:fill="FFFFFF"/>
              </w:rPr>
              <w:t>山东凤祥股份有限公司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hint="eastAsia" w:eastAsia="仿宋_GB2312"/>
                <w:b w:val="0"/>
                <w:bCs/>
                <w:color w:val="auto"/>
                <w:kern w:val="0"/>
                <w:sz w:val="28"/>
                <w:szCs w:val="28"/>
              </w:rPr>
            </w:pPr>
            <w:r>
              <w:rPr>
                <w:rFonts w:eastAsia="仿宋_GB2312"/>
                <w:b w:val="0"/>
                <w:bCs/>
                <w:color w:val="auto"/>
                <w:kern w:val="0"/>
                <w:sz w:val="28"/>
                <w:szCs w:val="28"/>
              </w:rPr>
              <w:t>16:</w:t>
            </w:r>
            <w:r>
              <w:rPr>
                <w:rFonts w:hint="eastAsia" w:eastAsia="仿宋_GB2312"/>
                <w:b w:val="0"/>
                <w:bCs/>
                <w:color w:val="auto"/>
                <w:kern w:val="0"/>
                <w:sz w:val="28"/>
                <w:szCs w:val="28"/>
                <w:lang w:val="en-US" w:eastAsia="zh-CN"/>
              </w:rPr>
              <w:t>2</w:t>
            </w:r>
            <w:r>
              <w:rPr>
                <w:rFonts w:eastAsia="仿宋_GB2312"/>
                <w:b w:val="0"/>
                <w:bCs/>
                <w:color w:val="auto"/>
                <w:kern w:val="0"/>
                <w:sz w:val="28"/>
                <w:szCs w:val="28"/>
              </w:rPr>
              <w:t>0-16:</w:t>
            </w:r>
            <w:r>
              <w:rPr>
                <w:rFonts w:hint="eastAsia" w:eastAsia="仿宋_GB2312"/>
                <w:b w:val="0"/>
                <w:bCs/>
                <w:color w:val="auto"/>
                <w:kern w:val="0"/>
                <w:sz w:val="28"/>
                <w:szCs w:val="28"/>
                <w:lang w:val="en-US" w:eastAsia="zh-CN"/>
              </w:rPr>
              <w:t>4</w:t>
            </w:r>
            <w:r>
              <w:rPr>
                <w:rFonts w:hint="eastAsia" w:eastAsia="仿宋_GB2312"/>
                <w:b w:val="0"/>
                <w:bCs/>
                <w:color w:val="auto"/>
                <w:kern w:val="0"/>
                <w:sz w:val="28"/>
                <w:szCs w:val="28"/>
              </w:rPr>
              <w:t>5</w:t>
            </w:r>
          </w:p>
          <w:p>
            <w:pPr>
              <w:spacing w:line="600" w:lineRule="exact"/>
              <w:rPr>
                <w:rFonts w:hint="eastAsia" w:eastAsia="仿宋_GB2312"/>
                <w:b w:val="0"/>
                <w:bCs/>
                <w:color w:val="auto"/>
                <w:kern w:val="0"/>
                <w:sz w:val="28"/>
                <w:szCs w:val="28"/>
                <w:lang w:eastAsia="zh-CN"/>
              </w:rPr>
            </w:pPr>
          </w:p>
        </w:tc>
        <w:tc>
          <w:tcPr>
            <w:tcW w:w="6050" w:type="dxa"/>
          </w:tcPr>
          <w:p>
            <w:pPr>
              <w:spacing w:line="600" w:lineRule="exact"/>
              <w:rPr>
                <w:rFonts w:hint="eastAsia" w:eastAsia="仿宋_GB2312"/>
                <w:b w:val="0"/>
                <w:bCs/>
                <w:color w:val="auto"/>
                <w:kern w:val="0"/>
                <w:sz w:val="28"/>
                <w:szCs w:val="28"/>
              </w:rPr>
            </w:pPr>
            <w:r>
              <w:rPr>
                <w:rFonts w:hint="eastAsia" w:eastAsia="仿宋_GB2312"/>
                <w:b w:val="0"/>
                <w:bCs/>
                <w:color w:val="auto"/>
                <w:kern w:val="0"/>
                <w:sz w:val="28"/>
                <w:szCs w:val="28"/>
                <w:lang w:eastAsia="zh-CN"/>
              </w:rPr>
              <w:t>完善</w:t>
            </w:r>
            <w:r>
              <w:rPr>
                <w:rFonts w:hint="eastAsia" w:eastAsia="仿宋_GB2312"/>
                <w:b w:val="0"/>
                <w:bCs/>
                <w:color w:val="auto"/>
                <w:kern w:val="0"/>
                <w:sz w:val="28"/>
                <w:szCs w:val="28"/>
              </w:rPr>
              <w:t>质量体系建设</w:t>
            </w:r>
            <w:r>
              <w:rPr>
                <w:rFonts w:hint="eastAsia" w:eastAsia="仿宋_GB2312"/>
                <w:b w:val="0"/>
                <w:bCs/>
                <w:color w:val="auto"/>
                <w:kern w:val="0"/>
                <w:sz w:val="28"/>
                <w:szCs w:val="28"/>
                <w:lang w:eastAsia="zh-CN"/>
              </w:rPr>
              <w:t>、</w:t>
            </w:r>
            <w:r>
              <w:rPr>
                <w:rFonts w:hint="eastAsia" w:eastAsia="仿宋_GB2312"/>
                <w:b w:val="0"/>
                <w:bCs/>
                <w:color w:val="auto"/>
                <w:kern w:val="0"/>
                <w:sz w:val="28"/>
                <w:szCs w:val="28"/>
              </w:rPr>
              <w:t>规范管理提质增效</w:t>
            </w:r>
          </w:p>
          <w:p>
            <w:pPr>
              <w:spacing w:line="600" w:lineRule="exact"/>
              <w:rPr>
                <w:rFonts w:hint="eastAsia" w:eastAsia="仿宋_GB2312"/>
                <w:b w:val="0"/>
                <w:bCs/>
                <w:color w:val="auto"/>
                <w:kern w:val="0"/>
                <w:sz w:val="28"/>
                <w:szCs w:val="28"/>
                <w:lang w:eastAsia="zh-CN"/>
              </w:rPr>
            </w:pPr>
            <w:r>
              <w:rPr>
                <w:rFonts w:hint="eastAsia" w:eastAsia="仿宋_GB2312"/>
                <w:b w:val="0"/>
                <w:bCs/>
                <w:color w:val="auto"/>
                <w:kern w:val="0"/>
                <w:sz w:val="28"/>
                <w:szCs w:val="28"/>
              </w:rPr>
              <w:t xml:space="preserve">巩新民 </w:t>
            </w:r>
            <w:r>
              <w:rPr>
                <w:rFonts w:hint="eastAsia" w:eastAsia="仿宋_GB2312"/>
                <w:b w:val="0"/>
                <w:bCs/>
                <w:color w:val="auto"/>
                <w:kern w:val="0"/>
                <w:sz w:val="28"/>
                <w:szCs w:val="28"/>
                <w:lang w:eastAsia="zh-CN"/>
              </w:rPr>
              <w:t>副总裁</w:t>
            </w:r>
          </w:p>
          <w:p>
            <w:pPr>
              <w:spacing w:line="600" w:lineRule="exact"/>
              <w:rPr>
                <w:rFonts w:hint="eastAsia" w:eastAsia="仿宋_GB2312"/>
                <w:b w:val="0"/>
                <w:bCs/>
                <w:color w:val="auto"/>
                <w:kern w:val="0"/>
                <w:sz w:val="28"/>
                <w:szCs w:val="28"/>
              </w:rPr>
            </w:pPr>
            <w:r>
              <w:rPr>
                <w:rFonts w:hint="eastAsia" w:eastAsia="仿宋_GB2312"/>
                <w:b w:val="0"/>
                <w:bCs/>
                <w:color w:val="auto"/>
                <w:kern w:val="0"/>
                <w:sz w:val="28"/>
                <w:szCs w:val="28"/>
                <w:highlight w:val="none"/>
              </w:rPr>
              <w:t>山东益生种畜禽股份有限公司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hint="eastAsia" w:eastAsia="仿宋_GB2312"/>
                <w:bCs/>
                <w:kern w:val="0"/>
                <w:sz w:val="28"/>
                <w:szCs w:val="28"/>
                <w:lang w:val="en-US" w:eastAsia="zh-CN"/>
              </w:rPr>
            </w:pPr>
            <w:r>
              <w:rPr>
                <w:rFonts w:eastAsia="仿宋_GB2312"/>
                <w:bCs/>
                <w:kern w:val="0"/>
                <w:sz w:val="28"/>
                <w:szCs w:val="28"/>
              </w:rPr>
              <w:t>16:</w:t>
            </w:r>
            <w:r>
              <w:rPr>
                <w:rFonts w:hint="eastAsia" w:eastAsia="仿宋_GB2312"/>
                <w:bCs/>
                <w:kern w:val="0"/>
                <w:sz w:val="28"/>
                <w:szCs w:val="28"/>
                <w:lang w:val="en-US" w:eastAsia="zh-CN"/>
              </w:rPr>
              <w:t>4</w:t>
            </w:r>
            <w:r>
              <w:rPr>
                <w:rFonts w:hint="eastAsia" w:eastAsia="仿宋_GB2312"/>
                <w:bCs/>
                <w:kern w:val="0"/>
                <w:sz w:val="28"/>
                <w:szCs w:val="28"/>
              </w:rPr>
              <w:t>5</w:t>
            </w:r>
            <w:r>
              <w:rPr>
                <w:rFonts w:eastAsia="仿宋_GB2312"/>
                <w:bCs/>
                <w:kern w:val="0"/>
                <w:sz w:val="28"/>
                <w:szCs w:val="28"/>
              </w:rPr>
              <w:t>-1</w:t>
            </w:r>
            <w:r>
              <w:rPr>
                <w:rFonts w:hint="eastAsia" w:eastAsia="仿宋_GB2312"/>
                <w:bCs/>
                <w:kern w:val="0"/>
                <w:sz w:val="28"/>
                <w:szCs w:val="28"/>
                <w:lang w:val="en-US" w:eastAsia="zh-CN"/>
              </w:rPr>
              <w:t>7:00</w:t>
            </w:r>
          </w:p>
        </w:tc>
        <w:tc>
          <w:tcPr>
            <w:tcW w:w="6050" w:type="dxa"/>
          </w:tcPr>
          <w:p>
            <w:pPr>
              <w:spacing w:line="600" w:lineRule="exact"/>
              <w:rPr>
                <w:rFonts w:eastAsia="仿宋_GB2312"/>
                <w:bCs/>
                <w:color w:val="000000" w:themeColor="text1"/>
                <w:kern w:val="0"/>
                <w:sz w:val="28"/>
                <w:szCs w:val="28"/>
              </w:rPr>
            </w:pPr>
            <w:r>
              <w:rPr>
                <w:rFonts w:hint="eastAsia" w:eastAsia="仿宋_GB2312"/>
                <w:bCs/>
                <w:color w:val="000000" w:themeColor="text1"/>
                <w:kern w:val="0"/>
                <w:sz w:val="28"/>
                <w:szCs w:val="28"/>
              </w:rPr>
              <w:t>茶  歇</w:t>
            </w:r>
          </w:p>
        </w:tc>
      </w:tr>
    </w:tbl>
    <w:p>
      <w:pPr>
        <w:spacing w:line="600" w:lineRule="exact"/>
      </w:pPr>
      <w:r>
        <w:rPr>
          <w:rFonts w:hint="eastAsia"/>
        </w:rPr>
        <w:t>4、</w:t>
      </w:r>
      <w:r>
        <w:rPr>
          <w:rFonts w:hint="eastAsia" w:eastAsia="仿宋_GB2312"/>
          <w:b/>
          <w:bCs/>
          <w:kern w:val="0"/>
          <w:sz w:val="28"/>
          <w:szCs w:val="28"/>
        </w:rPr>
        <w:t>肉鸡标准化规模养殖发展论坛</w:t>
      </w:r>
      <w:r>
        <w:rPr>
          <w:rFonts w:eastAsia="仿宋_GB2312"/>
          <w:b/>
          <w:bCs/>
          <w:kern w:val="0"/>
          <w:sz w:val="28"/>
          <w:szCs w:val="28"/>
        </w:rPr>
        <w:t>1</w:t>
      </w:r>
      <w:r>
        <w:rPr>
          <w:rFonts w:hint="eastAsia" w:eastAsia="仿宋_GB2312"/>
          <w:b/>
          <w:bCs/>
          <w:kern w:val="0"/>
          <w:sz w:val="28"/>
          <w:szCs w:val="28"/>
          <w:lang w:val="en-US" w:eastAsia="zh-CN"/>
        </w:rPr>
        <w:t>7:0</w:t>
      </w:r>
      <w:r>
        <w:rPr>
          <w:rFonts w:eastAsia="仿宋_GB2312"/>
          <w:b/>
          <w:bCs/>
          <w:kern w:val="0"/>
          <w:sz w:val="28"/>
          <w:szCs w:val="28"/>
        </w:rPr>
        <w:t>0-18:00</w:t>
      </w:r>
    </w:p>
    <w:tbl>
      <w:tblPr>
        <w:tblStyle w:val="9"/>
        <w:tblW w:w="7705" w:type="dxa"/>
        <w:tblInd w:w="8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55"/>
        <w:gridCol w:w="60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hint="eastAsia" w:eastAsia="仿宋_GB2312"/>
                <w:b/>
                <w:bCs/>
                <w:kern w:val="0"/>
                <w:sz w:val="28"/>
                <w:szCs w:val="28"/>
              </w:rPr>
              <w:t>主持人：</w:t>
            </w:r>
          </w:p>
        </w:tc>
        <w:tc>
          <w:tcPr>
            <w:tcW w:w="6050" w:type="dxa"/>
          </w:tcPr>
          <w:p>
            <w:pPr>
              <w:spacing w:line="600" w:lineRule="exact"/>
              <w:rPr>
                <w:rFonts w:eastAsia="仿宋_GB2312"/>
                <w:bCs/>
                <w:kern w:val="0"/>
                <w:sz w:val="28"/>
                <w:szCs w:val="28"/>
              </w:rPr>
            </w:pPr>
            <w:r>
              <w:rPr>
                <w:rFonts w:hint="eastAsia" w:eastAsia="仿宋_GB2312"/>
                <w:bCs/>
                <w:kern w:val="0"/>
                <w:sz w:val="28"/>
                <w:szCs w:val="28"/>
              </w:rPr>
              <w:t>张宏福 研究员</w:t>
            </w:r>
          </w:p>
          <w:p>
            <w:pPr>
              <w:spacing w:line="600" w:lineRule="exact"/>
              <w:rPr>
                <w:rFonts w:eastAsia="仿宋_GB2312"/>
                <w:bCs/>
                <w:kern w:val="0"/>
                <w:sz w:val="28"/>
                <w:szCs w:val="28"/>
              </w:rPr>
            </w:pPr>
            <w:r>
              <w:rPr>
                <w:rFonts w:hint="eastAsia" w:eastAsia="仿宋_GB2312"/>
                <w:bCs/>
                <w:kern w:val="0"/>
                <w:sz w:val="28"/>
                <w:szCs w:val="28"/>
              </w:rPr>
              <w:t>中国农业科学院畜牧兽医研究所，动物营养学国家重点实验室副主任，国家肉鸡产业技术体系生产与环境控制研究室主任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eastAsia="仿宋_GB2312"/>
                <w:bCs/>
                <w:kern w:val="0"/>
                <w:sz w:val="28"/>
                <w:szCs w:val="28"/>
              </w:rPr>
              <w:t>1</w:t>
            </w:r>
            <w:r>
              <w:rPr>
                <w:rFonts w:hint="eastAsia" w:eastAsia="仿宋_GB2312"/>
                <w:bCs/>
                <w:kern w:val="0"/>
                <w:sz w:val="28"/>
                <w:szCs w:val="28"/>
                <w:lang w:val="en-US" w:eastAsia="zh-CN"/>
              </w:rPr>
              <w:t>7:0</w:t>
            </w:r>
            <w:r>
              <w:rPr>
                <w:rFonts w:eastAsia="仿宋_GB2312"/>
                <w:bCs/>
                <w:kern w:val="0"/>
                <w:sz w:val="28"/>
                <w:szCs w:val="28"/>
              </w:rPr>
              <w:t>0</w:t>
            </w:r>
            <w:r>
              <w:rPr>
                <w:rFonts w:hint="eastAsia" w:eastAsia="仿宋_GB2312"/>
                <w:bCs/>
                <w:kern w:val="0"/>
                <w:sz w:val="28"/>
                <w:szCs w:val="28"/>
              </w:rPr>
              <w:t>-18:00</w:t>
            </w:r>
          </w:p>
        </w:tc>
        <w:tc>
          <w:tcPr>
            <w:tcW w:w="6050" w:type="dxa"/>
          </w:tcPr>
          <w:p>
            <w:pPr>
              <w:spacing w:line="600" w:lineRule="exact"/>
              <w:rPr>
                <w:rFonts w:eastAsia="仿宋_GB2312"/>
                <w:bCs/>
                <w:kern w:val="0"/>
                <w:sz w:val="28"/>
                <w:szCs w:val="28"/>
              </w:rPr>
            </w:pPr>
            <w:r>
              <w:rPr>
                <w:rFonts w:hint="eastAsia" w:eastAsia="仿宋_GB2312"/>
                <w:bCs/>
                <w:kern w:val="0"/>
                <w:sz w:val="28"/>
                <w:szCs w:val="28"/>
              </w:rPr>
              <w:t>肉鸡标准化规模养殖发展论坛</w:t>
            </w:r>
          </w:p>
          <w:p>
            <w:pPr>
              <w:spacing w:line="600" w:lineRule="exact"/>
              <w:rPr>
                <w:rFonts w:eastAsia="仿宋_GB2312"/>
                <w:bCs/>
                <w:spacing w:val="-4"/>
                <w:kern w:val="0"/>
                <w:sz w:val="28"/>
                <w:szCs w:val="28"/>
              </w:rPr>
            </w:pPr>
            <w:r>
              <w:rPr>
                <w:rFonts w:hint="eastAsia" w:eastAsia="仿宋_GB2312"/>
                <w:bCs/>
                <w:spacing w:val="-4"/>
                <w:kern w:val="0"/>
                <w:sz w:val="28"/>
                <w:szCs w:val="28"/>
              </w:rPr>
              <w:t>论坛嘉宾：</w:t>
            </w:r>
          </w:p>
          <w:p>
            <w:pPr>
              <w:spacing w:line="600" w:lineRule="exact"/>
              <w:ind w:left="1088" w:hanging="1088" w:hangingChars="400"/>
              <w:rPr>
                <w:rFonts w:eastAsia="仿宋_GB2312"/>
                <w:bCs/>
                <w:spacing w:val="-4"/>
                <w:kern w:val="0"/>
                <w:sz w:val="28"/>
                <w:szCs w:val="28"/>
              </w:rPr>
            </w:pPr>
            <w:r>
              <w:rPr>
                <w:rFonts w:hint="eastAsia" w:eastAsia="仿宋_GB2312"/>
                <w:bCs/>
                <w:spacing w:val="-4"/>
                <w:kern w:val="0"/>
                <w:sz w:val="28"/>
                <w:szCs w:val="28"/>
              </w:rPr>
              <w:t>宫桂芬  研究员</w:t>
            </w:r>
            <w:r>
              <w:rPr>
                <w:rFonts w:eastAsia="仿宋_GB2312"/>
                <w:bCs/>
                <w:spacing w:val="-4"/>
                <w:kern w:val="0"/>
                <w:sz w:val="28"/>
                <w:szCs w:val="28"/>
              </w:rPr>
              <w:t>，</w:t>
            </w:r>
            <w:r>
              <w:rPr>
                <w:rFonts w:hint="eastAsia" w:eastAsia="仿宋_GB2312"/>
                <w:bCs/>
                <w:spacing w:val="-4"/>
                <w:kern w:val="0"/>
                <w:sz w:val="28"/>
                <w:szCs w:val="28"/>
              </w:rPr>
              <w:t>中国畜牧业协会副</w:t>
            </w:r>
            <w:r>
              <w:rPr>
                <w:rFonts w:eastAsia="仿宋_GB2312"/>
                <w:bCs/>
                <w:spacing w:val="-4"/>
                <w:kern w:val="0"/>
                <w:sz w:val="28"/>
                <w:szCs w:val="28"/>
              </w:rPr>
              <w:t>秘书长，</w:t>
            </w:r>
            <w:r>
              <w:rPr>
                <w:rFonts w:hint="eastAsia" w:eastAsia="仿宋_GB2312"/>
                <w:bCs/>
                <w:spacing w:val="-4"/>
                <w:kern w:val="0"/>
                <w:sz w:val="28"/>
                <w:szCs w:val="28"/>
              </w:rPr>
              <w:t>中国</w:t>
            </w:r>
            <w:r>
              <w:rPr>
                <w:rFonts w:eastAsia="仿宋_GB2312"/>
                <w:bCs/>
                <w:spacing w:val="-4"/>
                <w:kern w:val="0"/>
                <w:sz w:val="28"/>
                <w:szCs w:val="28"/>
              </w:rPr>
              <w:t>家禽协会</w:t>
            </w:r>
            <w:r>
              <w:rPr>
                <w:rFonts w:hint="eastAsia" w:eastAsia="仿宋_GB2312"/>
                <w:bCs/>
                <w:spacing w:val="-4"/>
                <w:kern w:val="0"/>
                <w:sz w:val="28"/>
                <w:szCs w:val="28"/>
              </w:rPr>
              <w:t>秘书长；</w:t>
            </w:r>
          </w:p>
          <w:p>
            <w:pPr>
              <w:spacing w:line="600" w:lineRule="exact"/>
              <w:rPr>
                <w:rFonts w:eastAsia="仿宋_GB2312"/>
                <w:bCs/>
                <w:spacing w:val="-4"/>
                <w:kern w:val="0"/>
                <w:sz w:val="28"/>
                <w:szCs w:val="28"/>
              </w:rPr>
            </w:pPr>
            <w:r>
              <w:rPr>
                <w:rFonts w:hint="eastAsia" w:eastAsia="仿宋_GB2312"/>
                <w:bCs/>
                <w:spacing w:val="-4"/>
                <w:kern w:val="0"/>
                <w:sz w:val="28"/>
                <w:szCs w:val="28"/>
              </w:rPr>
              <w:t>杨竖昆  中国消费者</w:t>
            </w:r>
            <w:r>
              <w:rPr>
                <w:rFonts w:eastAsia="仿宋_GB2312"/>
                <w:bCs/>
                <w:spacing w:val="-4"/>
                <w:kern w:val="0"/>
                <w:sz w:val="28"/>
                <w:szCs w:val="28"/>
              </w:rPr>
              <w:t>协会</w:t>
            </w:r>
            <w:r>
              <w:rPr>
                <w:rFonts w:hint="eastAsia" w:eastAsia="仿宋_GB2312"/>
                <w:bCs/>
                <w:spacing w:val="-4"/>
                <w:kern w:val="0"/>
                <w:sz w:val="28"/>
                <w:szCs w:val="28"/>
              </w:rPr>
              <w:t>（原）秘书长；</w:t>
            </w:r>
          </w:p>
          <w:p>
            <w:pPr>
              <w:spacing w:line="600" w:lineRule="exact"/>
              <w:rPr>
                <w:rFonts w:eastAsia="仿宋_GB2312"/>
                <w:bCs/>
                <w:spacing w:val="-4"/>
                <w:kern w:val="0"/>
                <w:sz w:val="28"/>
                <w:szCs w:val="28"/>
              </w:rPr>
            </w:pPr>
            <w:r>
              <w:rPr>
                <w:rFonts w:hint="eastAsia" w:eastAsia="仿宋_GB2312"/>
                <w:bCs/>
                <w:spacing w:val="-4"/>
                <w:kern w:val="0"/>
                <w:sz w:val="28"/>
                <w:szCs w:val="28"/>
              </w:rPr>
              <w:t xml:space="preserve">孔  源 </w:t>
            </w:r>
            <w:r>
              <w:rPr>
                <w:rFonts w:eastAsia="仿宋_GB2312"/>
                <w:bCs/>
                <w:spacing w:val="-4"/>
                <w:kern w:val="0"/>
                <w:sz w:val="28"/>
                <w:szCs w:val="28"/>
              </w:rPr>
              <w:t xml:space="preserve"> </w:t>
            </w:r>
            <w:r>
              <w:rPr>
                <w:rFonts w:hint="eastAsia" w:eastAsia="仿宋_GB2312"/>
                <w:bCs/>
                <w:color w:val="000000" w:themeColor="text1"/>
                <w:kern w:val="0"/>
                <w:sz w:val="28"/>
                <w:szCs w:val="28"/>
              </w:rPr>
              <w:t>生态环境部</w:t>
            </w:r>
            <w:r>
              <w:rPr>
                <w:rFonts w:hint="eastAsia" w:eastAsia="仿宋_GB2312"/>
                <w:bCs/>
                <w:spacing w:val="-4"/>
                <w:kern w:val="0"/>
                <w:sz w:val="28"/>
                <w:szCs w:val="28"/>
              </w:rPr>
              <w:t>处长；</w:t>
            </w:r>
          </w:p>
          <w:p>
            <w:pPr>
              <w:spacing w:line="600" w:lineRule="exact"/>
              <w:rPr>
                <w:rFonts w:eastAsia="仿宋_GB2312"/>
                <w:bCs/>
                <w:spacing w:val="-4"/>
                <w:kern w:val="0"/>
                <w:sz w:val="28"/>
                <w:szCs w:val="28"/>
              </w:rPr>
            </w:pPr>
            <w:r>
              <w:rPr>
                <w:rFonts w:hint="eastAsia" w:eastAsia="仿宋_GB2312"/>
                <w:bCs/>
                <w:color w:val="000000" w:themeColor="text1"/>
                <w:spacing w:val="-4"/>
                <w:kern w:val="0"/>
                <w:sz w:val="28"/>
                <w:szCs w:val="28"/>
              </w:rPr>
              <w:t xml:space="preserve">黄建明  </w:t>
            </w:r>
            <w:r>
              <w:rPr>
                <w:rFonts w:hint="eastAsia" w:eastAsia="仿宋_GB2312"/>
                <w:bCs/>
                <w:color w:val="000000" w:themeColor="text1"/>
                <w:kern w:val="0"/>
                <w:sz w:val="28"/>
                <w:szCs w:val="28"/>
              </w:rPr>
              <w:t>中国畜牧业协会白羽肉鸡联盟</w:t>
            </w:r>
            <w:r>
              <w:rPr>
                <w:rFonts w:hint="eastAsia" w:eastAsia="仿宋_GB2312"/>
                <w:bCs/>
                <w:color w:val="000000" w:themeColor="text1"/>
                <w:spacing w:val="-4"/>
                <w:kern w:val="0"/>
                <w:sz w:val="28"/>
                <w:szCs w:val="28"/>
              </w:rPr>
              <w:t>秘书长</w:t>
            </w:r>
            <w:r>
              <w:rPr>
                <w:rFonts w:hint="eastAsia" w:eastAsia="仿宋_GB2312"/>
                <w:bCs/>
                <w:spacing w:val="-4"/>
                <w:kern w:val="0"/>
                <w:sz w:val="28"/>
                <w:szCs w:val="28"/>
              </w:rPr>
              <w:t>；</w:t>
            </w:r>
          </w:p>
          <w:p>
            <w:pPr>
              <w:spacing w:line="600" w:lineRule="exact"/>
              <w:ind w:left="1088" w:hanging="1088" w:hangingChars="400"/>
              <w:rPr>
                <w:rFonts w:eastAsia="仿宋_GB2312"/>
                <w:bCs/>
                <w:spacing w:val="-4"/>
                <w:kern w:val="0"/>
                <w:sz w:val="28"/>
                <w:szCs w:val="28"/>
              </w:rPr>
            </w:pPr>
            <w:r>
              <w:rPr>
                <w:rFonts w:hint="eastAsia" w:eastAsia="仿宋_GB2312"/>
                <w:bCs/>
                <w:spacing w:val="-4"/>
                <w:kern w:val="0"/>
                <w:sz w:val="28"/>
                <w:szCs w:val="28"/>
              </w:rPr>
              <w:t>邵华斌  研究员</w:t>
            </w:r>
            <w:r>
              <w:rPr>
                <w:rFonts w:eastAsia="仿宋_GB2312"/>
                <w:bCs/>
                <w:spacing w:val="-4"/>
                <w:kern w:val="0"/>
                <w:sz w:val="28"/>
                <w:szCs w:val="28"/>
              </w:rPr>
              <w:t>，</w:t>
            </w:r>
            <w:r>
              <w:rPr>
                <w:rFonts w:hint="eastAsia" w:eastAsia="仿宋_GB2312"/>
                <w:bCs/>
                <w:spacing w:val="-4"/>
                <w:kern w:val="0"/>
                <w:sz w:val="28"/>
                <w:szCs w:val="28"/>
              </w:rPr>
              <w:t>湖北省农业科学院副院长</w:t>
            </w:r>
            <w:r>
              <w:rPr>
                <w:rFonts w:eastAsia="仿宋_GB2312"/>
                <w:bCs/>
                <w:spacing w:val="-4"/>
                <w:kern w:val="0"/>
                <w:sz w:val="28"/>
                <w:szCs w:val="28"/>
              </w:rPr>
              <w:t>，</w:t>
            </w:r>
            <w:r>
              <w:rPr>
                <w:rFonts w:hint="eastAsia" w:eastAsia="仿宋_GB2312"/>
                <w:bCs/>
                <w:spacing w:val="-4"/>
                <w:kern w:val="0"/>
                <w:sz w:val="28"/>
                <w:szCs w:val="28"/>
              </w:rPr>
              <w:t>国家</w:t>
            </w:r>
            <w:r>
              <w:rPr>
                <w:rFonts w:eastAsia="仿宋_GB2312"/>
                <w:bCs/>
                <w:spacing w:val="-4"/>
                <w:kern w:val="0"/>
                <w:sz w:val="28"/>
                <w:szCs w:val="28"/>
              </w:rPr>
              <w:t>肉鸡产业技术体系岗位专家</w:t>
            </w:r>
            <w:r>
              <w:rPr>
                <w:rFonts w:hint="eastAsia" w:eastAsia="仿宋_GB2312"/>
                <w:bCs/>
                <w:spacing w:val="-4"/>
                <w:kern w:val="0"/>
                <w:sz w:val="28"/>
                <w:szCs w:val="28"/>
              </w:rPr>
              <w:t>；</w:t>
            </w:r>
          </w:p>
          <w:p>
            <w:pPr>
              <w:spacing w:line="600" w:lineRule="exact"/>
              <w:ind w:left="1088" w:hanging="1088" w:hangingChars="400"/>
              <w:rPr>
                <w:rFonts w:eastAsia="仿宋_GB2312"/>
                <w:bCs/>
                <w:spacing w:val="-4"/>
                <w:kern w:val="0"/>
                <w:sz w:val="28"/>
                <w:szCs w:val="28"/>
              </w:rPr>
            </w:pPr>
            <w:r>
              <w:rPr>
                <w:rFonts w:hint="eastAsia" w:eastAsia="仿宋_GB2312"/>
                <w:bCs/>
                <w:spacing w:val="-4"/>
                <w:kern w:val="0"/>
                <w:sz w:val="28"/>
                <w:szCs w:val="28"/>
              </w:rPr>
              <w:t>占秀安</w:t>
            </w:r>
            <w:r>
              <w:rPr>
                <w:rFonts w:hint="eastAsia" w:eastAsia="仿宋_GB2312"/>
                <w:bCs/>
                <w:spacing w:val="-4"/>
                <w:kern w:val="0"/>
                <w:sz w:val="28"/>
                <w:szCs w:val="28"/>
                <w:lang w:val="en-US" w:eastAsia="zh-CN"/>
              </w:rPr>
              <w:t xml:space="preserve">  </w:t>
            </w:r>
            <w:r>
              <w:rPr>
                <w:rFonts w:hint="eastAsia" w:eastAsia="仿宋_GB2312"/>
                <w:bCs/>
                <w:spacing w:val="-6"/>
                <w:kern w:val="0"/>
                <w:sz w:val="28"/>
                <w:szCs w:val="28"/>
              </w:rPr>
              <w:t>研究员，浙江大学博士生导师，“生物饲料安全与污染防控”国家工程实验室副主任，国家肉鸡产业技术体系岗位专家；</w:t>
            </w:r>
          </w:p>
          <w:p>
            <w:pPr>
              <w:spacing w:line="600" w:lineRule="exact"/>
              <w:rPr>
                <w:rFonts w:eastAsia="仿宋_GB2312"/>
                <w:bCs/>
                <w:spacing w:val="-4"/>
                <w:kern w:val="0"/>
                <w:sz w:val="28"/>
                <w:szCs w:val="28"/>
              </w:rPr>
            </w:pPr>
            <w:r>
              <w:rPr>
                <w:rFonts w:hint="eastAsia" w:eastAsia="仿宋_GB2312"/>
                <w:bCs/>
                <w:spacing w:val="-4"/>
                <w:kern w:val="0"/>
                <w:sz w:val="28"/>
                <w:szCs w:val="28"/>
              </w:rPr>
              <w:t xml:space="preserve">江厚生  </w:t>
            </w:r>
            <w:r>
              <w:rPr>
                <w:rFonts w:hint="eastAsia" w:eastAsia="仿宋_GB2312"/>
                <w:bCs/>
                <w:kern w:val="0"/>
                <w:sz w:val="28"/>
                <w:szCs w:val="28"/>
              </w:rPr>
              <w:t>北京生泰尔科技股份有限公司</w:t>
            </w:r>
            <w:r>
              <w:rPr>
                <w:rFonts w:hint="eastAsia" w:eastAsia="仿宋_GB2312"/>
                <w:bCs/>
                <w:kern w:val="0"/>
                <w:sz w:val="28"/>
                <w:szCs w:val="28"/>
                <w:lang w:eastAsia="zh-CN"/>
              </w:rPr>
              <w:t>董事长</w:t>
            </w:r>
            <w:r>
              <w:rPr>
                <w:rFonts w:hint="eastAsia" w:eastAsia="仿宋_GB2312"/>
                <w:bCs/>
                <w:kern w:val="0"/>
                <w:sz w:val="28"/>
                <w:szCs w:val="28"/>
              </w:rPr>
              <w:t>；</w:t>
            </w:r>
          </w:p>
          <w:p>
            <w:pPr>
              <w:spacing w:line="600" w:lineRule="exact"/>
              <w:rPr>
                <w:rFonts w:hint="eastAsia" w:eastAsia="仿宋_GB2312"/>
                <w:bCs/>
                <w:spacing w:val="-4"/>
                <w:kern w:val="0"/>
                <w:sz w:val="28"/>
                <w:szCs w:val="28"/>
              </w:rPr>
            </w:pPr>
            <w:r>
              <w:rPr>
                <w:rFonts w:hint="eastAsia" w:eastAsia="仿宋_GB2312"/>
                <w:bCs/>
                <w:spacing w:val="-4"/>
                <w:kern w:val="0"/>
                <w:sz w:val="28"/>
                <w:szCs w:val="28"/>
              </w:rPr>
              <w:t>曹积生  山东益生种畜禽</w:t>
            </w:r>
            <w:r>
              <w:rPr>
                <w:rFonts w:hint="eastAsia" w:eastAsia="仿宋_GB2312"/>
                <w:bCs/>
                <w:spacing w:val="-4"/>
                <w:kern w:val="0"/>
                <w:sz w:val="28"/>
                <w:szCs w:val="28"/>
                <w:lang w:eastAsia="zh-CN"/>
              </w:rPr>
              <w:t>股份</w:t>
            </w:r>
            <w:r>
              <w:rPr>
                <w:rFonts w:hint="eastAsia" w:eastAsia="仿宋_GB2312"/>
                <w:bCs/>
                <w:spacing w:val="-4"/>
                <w:kern w:val="0"/>
                <w:sz w:val="28"/>
                <w:szCs w:val="28"/>
              </w:rPr>
              <w:t>有限公司董事长；</w:t>
            </w:r>
          </w:p>
          <w:p>
            <w:pPr>
              <w:spacing w:line="600" w:lineRule="exact"/>
              <w:rPr>
                <w:rFonts w:hint="eastAsia" w:eastAsia="仿宋_GB2312"/>
                <w:bCs/>
                <w:spacing w:val="-4"/>
                <w:kern w:val="0"/>
                <w:sz w:val="28"/>
                <w:szCs w:val="28"/>
              </w:rPr>
            </w:pPr>
            <w:r>
              <w:rPr>
                <w:rFonts w:hint="eastAsia" w:eastAsia="仿宋_GB2312"/>
                <w:bCs/>
                <w:spacing w:val="-4"/>
                <w:kern w:val="0"/>
                <w:sz w:val="28"/>
                <w:szCs w:val="28"/>
              </w:rPr>
              <w:t>孙希民  山东民和</w:t>
            </w:r>
            <w:r>
              <w:rPr>
                <w:rFonts w:hint="eastAsia" w:eastAsia="仿宋_GB2312"/>
                <w:bCs/>
                <w:spacing w:val="-4"/>
                <w:kern w:val="0"/>
                <w:sz w:val="28"/>
                <w:szCs w:val="28"/>
                <w:lang w:eastAsia="zh-CN"/>
              </w:rPr>
              <w:t>牧业</w:t>
            </w:r>
            <w:r>
              <w:rPr>
                <w:rFonts w:hint="eastAsia" w:eastAsia="仿宋_GB2312"/>
                <w:bCs/>
                <w:spacing w:val="-4"/>
                <w:kern w:val="0"/>
                <w:sz w:val="28"/>
                <w:szCs w:val="28"/>
              </w:rPr>
              <w:t>股份有限公司董事长；</w:t>
            </w:r>
          </w:p>
          <w:p>
            <w:pPr>
              <w:spacing w:line="600" w:lineRule="exact"/>
              <w:rPr>
                <w:rFonts w:hint="eastAsia" w:eastAsia="仿宋_GB2312"/>
                <w:bCs/>
                <w:spacing w:val="-4"/>
                <w:kern w:val="0"/>
                <w:sz w:val="28"/>
                <w:szCs w:val="28"/>
              </w:rPr>
            </w:pPr>
            <w:r>
              <w:rPr>
                <w:rFonts w:hint="eastAsia" w:eastAsia="仿宋_GB2312"/>
                <w:bCs/>
                <w:spacing w:val="-4"/>
                <w:kern w:val="0"/>
                <w:sz w:val="28"/>
                <w:szCs w:val="28"/>
              </w:rPr>
              <w:t>王寿纯  山东仙坛</w:t>
            </w:r>
            <w:r>
              <w:rPr>
                <w:rFonts w:hint="eastAsia" w:eastAsia="仿宋_GB2312"/>
                <w:bCs/>
                <w:spacing w:val="-4"/>
                <w:kern w:val="0"/>
                <w:sz w:val="28"/>
                <w:szCs w:val="28"/>
                <w:lang w:eastAsia="zh-CN"/>
              </w:rPr>
              <w:t>股份</w:t>
            </w:r>
            <w:r>
              <w:rPr>
                <w:rFonts w:hint="eastAsia" w:eastAsia="仿宋_GB2312"/>
                <w:bCs/>
                <w:spacing w:val="-4"/>
                <w:kern w:val="0"/>
                <w:sz w:val="28"/>
                <w:szCs w:val="28"/>
              </w:rPr>
              <w:t>有限公司董事长；</w:t>
            </w:r>
          </w:p>
          <w:p>
            <w:pPr>
              <w:spacing w:line="600" w:lineRule="exact"/>
              <w:rPr>
                <w:rFonts w:eastAsia="仿宋_GB2312"/>
                <w:bCs/>
                <w:spacing w:val="-4"/>
                <w:kern w:val="0"/>
                <w:sz w:val="28"/>
                <w:szCs w:val="28"/>
              </w:rPr>
            </w:pPr>
            <w:r>
              <w:rPr>
                <w:rFonts w:hint="eastAsia" w:eastAsia="仿宋_GB2312"/>
                <w:bCs/>
                <w:spacing w:val="-4"/>
                <w:kern w:val="0"/>
                <w:sz w:val="28"/>
                <w:szCs w:val="28"/>
              </w:rPr>
              <w:t xml:space="preserve">李文迹  </w:t>
            </w:r>
            <w:r>
              <w:rPr>
                <w:rFonts w:hint="eastAsia" w:eastAsia="仿宋_GB2312"/>
                <w:bCs/>
                <w:spacing w:val="-8"/>
                <w:kern w:val="0"/>
                <w:sz w:val="28"/>
                <w:szCs w:val="28"/>
              </w:rPr>
              <w:t>福建圣农发展股份有限公司副总裁</w:t>
            </w:r>
            <w:r>
              <w:rPr>
                <w:rFonts w:hint="eastAsia" w:eastAsia="仿宋_GB2312"/>
                <w:bCs/>
                <w:spacing w:val="-4"/>
                <w:kern w:val="0"/>
                <w:sz w:val="28"/>
                <w:szCs w:val="28"/>
              </w:rPr>
              <w:t>；</w:t>
            </w:r>
          </w:p>
          <w:p>
            <w:pPr>
              <w:spacing w:line="600" w:lineRule="exact"/>
              <w:rPr>
                <w:rFonts w:hint="eastAsia" w:eastAsia="仿宋_GB2312"/>
                <w:bCs/>
                <w:spacing w:val="-4"/>
                <w:kern w:val="0"/>
                <w:sz w:val="28"/>
                <w:szCs w:val="28"/>
              </w:rPr>
            </w:pPr>
            <w:r>
              <w:rPr>
                <w:rFonts w:hint="eastAsia" w:eastAsia="仿宋_GB2312"/>
                <w:bCs/>
                <w:spacing w:val="-4"/>
                <w:kern w:val="0"/>
                <w:sz w:val="28"/>
                <w:szCs w:val="28"/>
              </w:rPr>
              <w:t xml:space="preserve">刘文革  </w:t>
            </w:r>
            <w:r>
              <w:rPr>
                <w:rFonts w:hint="eastAsia" w:eastAsia="仿宋_GB2312"/>
                <w:bCs/>
                <w:spacing w:val="-4"/>
                <w:kern w:val="0"/>
                <w:sz w:val="28"/>
                <w:szCs w:val="28"/>
                <w:highlight w:val="none"/>
              </w:rPr>
              <w:t>山西</w:t>
            </w:r>
            <w:r>
              <w:rPr>
                <w:rFonts w:eastAsia="仿宋_GB2312"/>
                <w:bCs/>
                <w:spacing w:val="-4"/>
                <w:kern w:val="0"/>
                <w:sz w:val="28"/>
                <w:szCs w:val="28"/>
                <w:highlight w:val="none"/>
              </w:rPr>
              <w:t>大象</w:t>
            </w:r>
            <w:r>
              <w:rPr>
                <w:rFonts w:hint="eastAsia" w:eastAsia="仿宋_GB2312"/>
                <w:bCs/>
                <w:spacing w:val="-4"/>
                <w:kern w:val="0"/>
                <w:sz w:val="28"/>
                <w:szCs w:val="28"/>
                <w:highlight w:val="none"/>
              </w:rPr>
              <w:t>农牧</w:t>
            </w:r>
            <w:r>
              <w:rPr>
                <w:rFonts w:eastAsia="仿宋_GB2312"/>
                <w:bCs/>
                <w:spacing w:val="-4"/>
                <w:kern w:val="0"/>
                <w:sz w:val="28"/>
                <w:szCs w:val="28"/>
                <w:highlight w:val="none"/>
              </w:rPr>
              <w:t>集团</w:t>
            </w:r>
            <w:r>
              <w:rPr>
                <w:rFonts w:hint="eastAsia" w:eastAsia="仿宋_GB2312"/>
                <w:bCs/>
                <w:spacing w:val="-4"/>
                <w:kern w:val="0"/>
                <w:sz w:val="28"/>
                <w:szCs w:val="28"/>
                <w:highlight w:val="none"/>
              </w:rPr>
              <w:t>有限</w:t>
            </w:r>
            <w:r>
              <w:rPr>
                <w:rFonts w:eastAsia="仿宋_GB2312"/>
                <w:bCs/>
                <w:spacing w:val="-4"/>
                <w:kern w:val="0"/>
                <w:sz w:val="28"/>
                <w:szCs w:val="28"/>
                <w:highlight w:val="none"/>
              </w:rPr>
              <w:t>公司</w:t>
            </w:r>
            <w:r>
              <w:rPr>
                <w:rFonts w:hint="eastAsia" w:eastAsia="仿宋_GB2312"/>
                <w:bCs/>
                <w:spacing w:val="-4"/>
                <w:kern w:val="0"/>
                <w:sz w:val="28"/>
                <w:szCs w:val="28"/>
                <w:highlight w:val="none"/>
              </w:rPr>
              <w:t>总裁；</w:t>
            </w:r>
          </w:p>
          <w:p>
            <w:pPr>
              <w:spacing w:line="600" w:lineRule="exact"/>
              <w:rPr>
                <w:rFonts w:hint="eastAsia" w:eastAsia="仿宋_GB2312"/>
                <w:b w:val="0"/>
                <w:bCs/>
                <w:color w:val="auto"/>
                <w:spacing w:val="-4"/>
                <w:kern w:val="0"/>
                <w:sz w:val="28"/>
                <w:szCs w:val="28"/>
              </w:rPr>
            </w:pPr>
            <w:r>
              <w:rPr>
                <w:rFonts w:hint="eastAsia" w:eastAsia="仿宋_GB2312"/>
                <w:b w:val="0"/>
                <w:bCs/>
                <w:color w:val="auto"/>
                <w:kern w:val="0"/>
                <w:sz w:val="28"/>
                <w:szCs w:val="28"/>
                <w:highlight w:val="none"/>
                <w:lang w:eastAsia="zh-CN"/>
              </w:rPr>
              <w:t>吴晓萍</w:t>
            </w:r>
            <w:r>
              <w:rPr>
                <w:rFonts w:hint="eastAsia" w:eastAsia="仿宋_GB2312"/>
                <w:b w:val="0"/>
                <w:bCs/>
                <w:color w:val="auto"/>
                <w:spacing w:val="-4"/>
                <w:kern w:val="0"/>
                <w:sz w:val="28"/>
                <w:szCs w:val="28"/>
              </w:rPr>
              <w:t xml:space="preserve"> </w:t>
            </w:r>
            <w:r>
              <w:rPr>
                <w:rFonts w:hint="eastAsia" w:eastAsia="仿宋_GB2312"/>
                <w:b w:val="0"/>
                <w:bCs/>
                <w:color w:val="auto"/>
                <w:spacing w:val="-4"/>
                <w:kern w:val="0"/>
                <w:sz w:val="28"/>
                <w:szCs w:val="28"/>
                <w:highlight w:val="none"/>
              </w:rPr>
              <w:t xml:space="preserve"> </w:t>
            </w:r>
            <w:r>
              <w:rPr>
                <w:rFonts w:hint="eastAsia" w:eastAsia="仿宋_GB2312"/>
                <w:b w:val="0"/>
                <w:bCs/>
                <w:color w:val="auto"/>
                <w:sz w:val="28"/>
                <w:szCs w:val="28"/>
                <w:highlight w:val="none"/>
                <w:shd w:val="clear" w:color="auto" w:fill="FFFFFF"/>
              </w:rPr>
              <w:t>山东凤祥股份有限公司</w:t>
            </w:r>
            <w:r>
              <w:rPr>
                <w:rFonts w:hint="eastAsia" w:eastAsia="仿宋_GB2312"/>
                <w:b w:val="0"/>
                <w:bCs/>
                <w:color w:val="auto"/>
                <w:sz w:val="28"/>
                <w:szCs w:val="28"/>
                <w:highlight w:val="none"/>
                <w:shd w:val="clear" w:color="auto" w:fill="FFFFFF"/>
                <w:lang w:eastAsia="zh-CN"/>
              </w:rPr>
              <w:t>副</w:t>
            </w:r>
            <w:r>
              <w:rPr>
                <w:rFonts w:eastAsia="仿宋_GB2312"/>
                <w:b w:val="0"/>
                <w:bCs/>
                <w:color w:val="auto"/>
                <w:spacing w:val="-4"/>
                <w:kern w:val="0"/>
                <w:sz w:val="28"/>
                <w:szCs w:val="28"/>
                <w:highlight w:val="none"/>
              </w:rPr>
              <w:t>总经理</w:t>
            </w:r>
            <w:r>
              <w:rPr>
                <w:rFonts w:hint="eastAsia" w:eastAsia="仿宋_GB2312"/>
                <w:b w:val="0"/>
                <w:bCs/>
                <w:color w:val="auto"/>
                <w:spacing w:val="-4"/>
                <w:kern w:val="0"/>
                <w:sz w:val="28"/>
                <w:szCs w:val="28"/>
              </w:rPr>
              <w:t>；</w:t>
            </w:r>
          </w:p>
          <w:p>
            <w:pPr>
              <w:spacing w:line="600" w:lineRule="exact"/>
              <w:rPr>
                <w:rFonts w:eastAsia="仿宋_GB2312"/>
                <w:bCs/>
                <w:spacing w:val="-4"/>
                <w:kern w:val="0"/>
                <w:sz w:val="28"/>
                <w:szCs w:val="28"/>
              </w:rPr>
            </w:pPr>
            <w:r>
              <w:rPr>
                <w:rFonts w:hint="eastAsia" w:eastAsia="仿宋_GB2312"/>
                <w:bCs/>
                <w:spacing w:val="-4"/>
                <w:kern w:val="0"/>
                <w:sz w:val="28"/>
                <w:szCs w:val="28"/>
              </w:rPr>
              <w:t>邱嘉辉  辽宁禾丰牧业股份有限公司总裁；</w:t>
            </w:r>
          </w:p>
          <w:p>
            <w:pPr>
              <w:spacing w:line="600" w:lineRule="exact"/>
              <w:rPr>
                <w:rFonts w:eastAsia="仿宋_GB2312"/>
                <w:bCs/>
                <w:spacing w:val="-4"/>
                <w:kern w:val="0"/>
                <w:sz w:val="28"/>
                <w:szCs w:val="28"/>
              </w:rPr>
            </w:pPr>
            <w:r>
              <w:rPr>
                <w:rFonts w:hint="eastAsia" w:eastAsia="仿宋_GB2312"/>
                <w:bCs/>
                <w:spacing w:val="-4"/>
                <w:kern w:val="0"/>
                <w:sz w:val="28"/>
                <w:szCs w:val="28"/>
              </w:rPr>
              <w:t>张明君  北票市宏发食品有限公司董事长；</w:t>
            </w:r>
          </w:p>
          <w:p>
            <w:pPr>
              <w:spacing w:line="600" w:lineRule="exact"/>
              <w:rPr>
                <w:rFonts w:eastAsia="仿宋_GB2312"/>
                <w:bCs/>
                <w:spacing w:val="-4"/>
                <w:kern w:val="0"/>
                <w:sz w:val="28"/>
                <w:szCs w:val="28"/>
              </w:rPr>
            </w:pPr>
            <w:r>
              <w:rPr>
                <w:rFonts w:hint="eastAsia" w:eastAsia="仿宋_GB2312"/>
                <w:bCs/>
                <w:spacing w:val="-4"/>
                <w:kern w:val="0"/>
                <w:sz w:val="28"/>
                <w:szCs w:val="28"/>
              </w:rPr>
              <w:t>赵晓光  沈阳市耘垦有限公司董事长；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1655" w:type="dxa"/>
          </w:tcPr>
          <w:p>
            <w:pPr>
              <w:spacing w:line="600" w:lineRule="exact"/>
              <w:rPr>
                <w:rFonts w:eastAsia="仿宋_GB2312"/>
                <w:bCs/>
                <w:kern w:val="0"/>
                <w:sz w:val="28"/>
                <w:szCs w:val="28"/>
              </w:rPr>
            </w:pPr>
            <w:r>
              <w:rPr>
                <w:rFonts w:hint="eastAsia" w:eastAsia="仿宋_GB2312"/>
                <w:bCs/>
                <w:kern w:val="0"/>
                <w:sz w:val="28"/>
                <w:szCs w:val="28"/>
              </w:rPr>
              <w:t>1</w:t>
            </w:r>
            <w:r>
              <w:rPr>
                <w:rFonts w:hint="eastAsia" w:eastAsia="仿宋_GB2312"/>
                <w:bCs/>
                <w:kern w:val="0"/>
                <w:sz w:val="28"/>
                <w:szCs w:val="28"/>
                <w:lang w:val="en-US" w:eastAsia="zh-CN"/>
              </w:rPr>
              <w:t>9:0</w:t>
            </w:r>
            <w:r>
              <w:rPr>
                <w:rFonts w:hint="eastAsia" w:eastAsia="仿宋_GB2312"/>
                <w:bCs/>
                <w:kern w:val="0"/>
                <w:sz w:val="28"/>
                <w:szCs w:val="28"/>
              </w:rPr>
              <w:t>0-20:</w:t>
            </w:r>
            <w:r>
              <w:rPr>
                <w:rFonts w:hint="eastAsia" w:eastAsia="仿宋_GB2312"/>
                <w:bCs/>
                <w:kern w:val="0"/>
                <w:sz w:val="28"/>
                <w:szCs w:val="28"/>
                <w:lang w:val="en-US" w:eastAsia="zh-CN"/>
              </w:rPr>
              <w:t>3</w:t>
            </w:r>
            <w:r>
              <w:rPr>
                <w:rFonts w:hint="eastAsia" w:eastAsia="仿宋_GB2312"/>
                <w:bCs/>
                <w:kern w:val="0"/>
                <w:sz w:val="28"/>
                <w:szCs w:val="28"/>
              </w:rPr>
              <w:t>0</w:t>
            </w:r>
          </w:p>
        </w:tc>
        <w:tc>
          <w:tcPr>
            <w:tcW w:w="6050" w:type="dxa"/>
          </w:tcPr>
          <w:p>
            <w:pPr>
              <w:spacing w:line="600" w:lineRule="exact"/>
              <w:rPr>
                <w:rFonts w:eastAsia="仿宋_GB2312"/>
                <w:bCs/>
                <w:kern w:val="0"/>
                <w:sz w:val="28"/>
                <w:szCs w:val="28"/>
              </w:rPr>
            </w:pPr>
            <w:r>
              <w:rPr>
                <w:rFonts w:hint="eastAsia" w:eastAsia="仿宋_GB2312"/>
                <w:bCs/>
                <w:kern w:val="0"/>
                <w:sz w:val="28"/>
                <w:szCs w:val="28"/>
                <w:lang w:eastAsia="zh-CN"/>
              </w:rPr>
              <w:t>“益生”</w:t>
            </w:r>
            <w:r>
              <w:rPr>
                <w:rFonts w:hint="eastAsia" w:eastAsia="仿宋_GB2312"/>
                <w:bCs/>
                <w:kern w:val="0"/>
                <w:sz w:val="28"/>
                <w:szCs w:val="28"/>
              </w:rPr>
              <w:t xml:space="preserve">晚宴 </w:t>
            </w:r>
            <w:r>
              <w:rPr>
                <w:rFonts w:eastAsia="仿宋_GB2312"/>
                <w:bCs/>
                <w:kern w:val="0"/>
                <w:sz w:val="28"/>
                <w:szCs w:val="28"/>
              </w:rPr>
              <w:t xml:space="preserve">  </w:t>
            </w:r>
            <w:r>
              <w:rPr>
                <w:rFonts w:hint="eastAsia" w:eastAsia="仿宋_GB2312"/>
                <w:spacing w:val="-14"/>
                <w:sz w:val="28"/>
                <w:szCs w:val="28"/>
              </w:rPr>
              <w:t>酒店二层红宝石</w:t>
            </w:r>
            <w:r>
              <w:rPr>
                <w:rFonts w:eastAsia="仿宋_GB2312"/>
                <w:spacing w:val="-14"/>
                <w:sz w:val="28"/>
                <w:szCs w:val="28"/>
              </w:rPr>
              <w:t>厅</w:t>
            </w:r>
          </w:p>
        </w:tc>
      </w:tr>
    </w:tbl>
    <w:p>
      <w:pPr>
        <w:spacing w:line="600" w:lineRule="exact"/>
        <w:jc w:val="left"/>
        <w:rPr>
          <w:rFonts w:eastAsia="仿宋_GB2312"/>
          <w:b/>
          <w:bCs/>
          <w:kern w:val="0"/>
          <w:sz w:val="28"/>
          <w:szCs w:val="28"/>
        </w:rPr>
      </w:pPr>
    </w:p>
    <w:p>
      <w:pPr>
        <w:spacing w:line="600" w:lineRule="exact"/>
        <w:rPr>
          <w:rFonts w:eastAsia="仿宋_GB2312"/>
          <w:bCs/>
          <w:kern w:val="0"/>
          <w:sz w:val="28"/>
          <w:szCs w:val="28"/>
        </w:rPr>
      </w:pPr>
      <w:r>
        <w:rPr>
          <w:rFonts w:hint="eastAsia" w:eastAsia="仿宋_GB2312"/>
          <w:bCs/>
          <w:kern w:val="0"/>
          <w:sz w:val="28"/>
          <w:szCs w:val="28"/>
        </w:rPr>
        <w:t>7月3</w:t>
      </w:r>
      <w:r>
        <w:rPr>
          <w:rFonts w:eastAsia="仿宋_GB2312"/>
          <w:bCs/>
          <w:kern w:val="0"/>
          <w:sz w:val="28"/>
          <w:szCs w:val="28"/>
        </w:rPr>
        <w:t>1</w:t>
      </w:r>
      <w:r>
        <w:rPr>
          <w:rFonts w:hint="eastAsia" w:eastAsia="仿宋_GB2312"/>
          <w:bCs/>
          <w:kern w:val="0"/>
          <w:sz w:val="28"/>
          <w:szCs w:val="28"/>
        </w:rPr>
        <w:t>日</w:t>
      </w:r>
      <w:bookmarkEnd w:id="0"/>
      <w:bookmarkEnd w:id="1"/>
      <w:bookmarkEnd w:id="2"/>
      <w:r>
        <w:rPr>
          <w:rFonts w:hint="eastAsia" w:eastAsia="仿宋_GB2312"/>
          <w:bCs/>
          <w:kern w:val="0"/>
          <w:sz w:val="28"/>
          <w:szCs w:val="28"/>
        </w:rPr>
        <w:t xml:space="preserve">参观考察 </w:t>
      </w:r>
      <w:r>
        <w:rPr>
          <w:rFonts w:hint="eastAsia" w:eastAsia="仿宋_GB2312"/>
          <w:bCs/>
          <w:kern w:val="0"/>
          <w:sz w:val="28"/>
          <w:szCs w:val="28"/>
          <w:lang w:eastAsia="zh-CN"/>
        </w:rPr>
        <w:t>半</w:t>
      </w:r>
      <w:r>
        <w:rPr>
          <w:rFonts w:hint="eastAsia" w:eastAsia="仿宋_GB2312"/>
          <w:bCs/>
          <w:kern w:val="0"/>
          <w:sz w:val="28"/>
          <w:szCs w:val="28"/>
        </w:rPr>
        <w:t>天（8:00</w:t>
      </w:r>
      <w:r>
        <w:rPr>
          <w:rFonts w:eastAsia="仿宋_GB2312"/>
          <w:bCs/>
          <w:kern w:val="0"/>
          <w:sz w:val="28"/>
          <w:szCs w:val="28"/>
        </w:rPr>
        <w:t>-1</w:t>
      </w:r>
      <w:r>
        <w:rPr>
          <w:rFonts w:hint="eastAsia" w:eastAsia="仿宋_GB2312"/>
          <w:bCs/>
          <w:kern w:val="0"/>
          <w:sz w:val="28"/>
          <w:szCs w:val="28"/>
          <w:lang w:val="en-US" w:eastAsia="zh-CN"/>
        </w:rPr>
        <w:t>4</w:t>
      </w:r>
      <w:r>
        <w:rPr>
          <w:rFonts w:hint="eastAsia" w:eastAsia="仿宋_GB2312"/>
          <w:bCs/>
          <w:kern w:val="0"/>
          <w:sz w:val="28"/>
          <w:szCs w:val="28"/>
        </w:rPr>
        <w:t>:00）</w:t>
      </w:r>
    </w:p>
    <w:p>
      <w:pPr>
        <w:spacing w:line="560" w:lineRule="exact"/>
        <w:rPr>
          <w:rFonts w:eastAsia="仿宋_GB2312"/>
          <w:bCs/>
          <w:kern w:val="0"/>
          <w:sz w:val="28"/>
          <w:szCs w:val="28"/>
        </w:rPr>
      </w:pPr>
      <w:r>
        <w:rPr>
          <w:rFonts w:hint="eastAsia" w:eastAsia="仿宋_GB2312"/>
          <w:bCs/>
          <w:kern w:val="0"/>
          <w:sz w:val="28"/>
          <w:szCs w:val="28"/>
        </w:rPr>
        <w:t>参观企业</w:t>
      </w:r>
      <w:r>
        <w:rPr>
          <w:rFonts w:eastAsia="仿宋_GB2312"/>
          <w:bCs/>
          <w:kern w:val="0"/>
          <w:sz w:val="28"/>
          <w:szCs w:val="28"/>
        </w:rPr>
        <w:t>：</w:t>
      </w:r>
    </w:p>
    <w:p>
      <w:pPr>
        <w:numPr>
          <w:ilvl w:val="0"/>
          <w:numId w:val="1"/>
        </w:numPr>
        <w:spacing w:line="560" w:lineRule="exact"/>
        <w:rPr>
          <w:rFonts w:hint="eastAsia" w:eastAsia="仿宋_GB2312"/>
          <w:bCs/>
          <w:kern w:val="0"/>
          <w:sz w:val="28"/>
          <w:szCs w:val="28"/>
        </w:rPr>
      </w:pPr>
      <w:r>
        <w:rPr>
          <w:rFonts w:hint="eastAsia" w:eastAsia="仿宋_GB2312"/>
          <w:color w:val="333333"/>
          <w:sz w:val="28"/>
          <w:szCs w:val="28"/>
          <w:highlight w:val="none"/>
          <w:shd w:val="clear" w:color="auto" w:fill="FFFFFF"/>
        </w:rPr>
        <w:t>山东民和</w:t>
      </w:r>
      <w:r>
        <w:rPr>
          <w:rFonts w:hint="eastAsia" w:eastAsia="仿宋_GB2312"/>
          <w:color w:val="333333"/>
          <w:sz w:val="28"/>
          <w:szCs w:val="28"/>
          <w:highlight w:val="none"/>
          <w:shd w:val="clear" w:color="auto" w:fill="FFFFFF"/>
          <w:lang w:eastAsia="zh-CN"/>
        </w:rPr>
        <w:t>牧业</w:t>
      </w:r>
      <w:r>
        <w:rPr>
          <w:rFonts w:hint="eastAsia" w:eastAsia="仿宋_GB2312"/>
          <w:color w:val="333333"/>
          <w:sz w:val="28"/>
          <w:szCs w:val="28"/>
          <w:highlight w:val="none"/>
          <w:shd w:val="clear" w:color="auto" w:fill="FFFFFF"/>
        </w:rPr>
        <w:t>股份有限公司</w:t>
      </w:r>
      <w:r>
        <w:rPr>
          <w:rFonts w:hint="eastAsia" w:eastAsia="仿宋_GB2312"/>
          <w:color w:val="333333"/>
          <w:sz w:val="28"/>
          <w:szCs w:val="28"/>
          <w:highlight w:val="none"/>
          <w:shd w:val="clear" w:color="auto" w:fill="FFFFFF"/>
          <w:lang w:eastAsia="zh-CN"/>
        </w:rPr>
        <w:t>：</w:t>
      </w:r>
      <w:r>
        <w:rPr>
          <w:rFonts w:hint="eastAsia" w:eastAsia="仿宋_GB2312"/>
          <w:bCs/>
          <w:kern w:val="0"/>
          <w:sz w:val="28"/>
          <w:szCs w:val="28"/>
        </w:rPr>
        <w:t>父母代种鸡优质生产</w:t>
      </w:r>
      <w:r>
        <w:rPr>
          <w:rFonts w:hint="eastAsia" w:eastAsia="仿宋_GB2312"/>
          <w:bCs/>
          <w:kern w:val="0"/>
          <w:sz w:val="28"/>
          <w:szCs w:val="28"/>
          <w:lang w:eastAsia="zh-CN"/>
        </w:rPr>
        <w:t>、</w:t>
      </w:r>
      <w:r>
        <w:rPr>
          <w:rFonts w:hint="eastAsia" w:eastAsia="仿宋_GB2312"/>
          <w:bCs/>
          <w:kern w:val="0"/>
          <w:sz w:val="28"/>
          <w:szCs w:val="28"/>
        </w:rPr>
        <w:t>高层立体养殖(笼养)</w:t>
      </w:r>
      <w:r>
        <w:rPr>
          <w:rFonts w:hint="eastAsia" w:eastAsia="仿宋_GB2312"/>
          <w:bCs/>
          <w:kern w:val="0"/>
          <w:sz w:val="28"/>
          <w:szCs w:val="28"/>
          <w:lang w:eastAsia="zh-CN"/>
        </w:rPr>
        <w:t>、</w:t>
      </w:r>
      <w:r>
        <w:rPr>
          <w:rFonts w:hint="eastAsia" w:eastAsia="仿宋_GB2312"/>
          <w:bCs/>
          <w:kern w:val="0"/>
          <w:sz w:val="28"/>
          <w:szCs w:val="28"/>
        </w:rPr>
        <w:t>生态农场</w:t>
      </w:r>
    </w:p>
    <w:p>
      <w:pPr>
        <w:numPr>
          <w:ilvl w:val="0"/>
          <w:numId w:val="0"/>
        </w:numPr>
        <w:spacing w:line="560" w:lineRule="exact"/>
        <w:rPr>
          <w:rFonts w:hint="eastAsia" w:eastAsia="仿宋_GB2312"/>
          <w:bCs/>
          <w:kern w:val="0"/>
          <w:sz w:val="28"/>
          <w:szCs w:val="28"/>
          <w:lang w:val="en-US" w:eastAsia="zh-CN"/>
        </w:rPr>
      </w:pPr>
      <w:r>
        <w:rPr>
          <w:rFonts w:hint="eastAsia" w:eastAsia="仿宋_GB2312"/>
          <w:bCs/>
          <w:kern w:val="0"/>
          <w:sz w:val="28"/>
          <w:szCs w:val="28"/>
          <w:lang w:eastAsia="zh-CN"/>
        </w:rPr>
        <w:t>负责人：苗光明：</w:t>
      </w:r>
      <w:r>
        <w:rPr>
          <w:rFonts w:hint="eastAsia" w:eastAsia="仿宋_GB2312"/>
          <w:bCs/>
          <w:kern w:val="0"/>
          <w:sz w:val="28"/>
          <w:szCs w:val="28"/>
          <w:lang w:val="en-US" w:eastAsia="zh-CN"/>
        </w:rPr>
        <w:t>13791251006</w:t>
      </w:r>
    </w:p>
    <w:p>
      <w:pPr>
        <w:numPr>
          <w:ilvl w:val="0"/>
          <w:numId w:val="1"/>
        </w:numPr>
        <w:spacing w:line="560" w:lineRule="exact"/>
        <w:ind w:left="0" w:leftChars="0" w:firstLine="0" w:firstLineChars="0"/>
        <w:rPr>
          <w:rFonts w:hint="eastAsia" w:eastAsia="仿宋_GB2312"/>
          <w:bCs/>
          <w:kern w:val="0"/>
          <w:sz w:val="28"/>
          <w:szCs w:val="28"/>
        </w:rPr>
      </w:pPr>
      <w:r>
        <w:rPr>
          <w:rFonts w:hint="eastAsia" w:eastAsia="仿宋_GB2312"/>
          <w:bCs/>
          <w:kern w:val="0"/>
          <w:sz w:val="28"/>
          <w:szCs w:val="28"/>
          <w:highlight w:val="none"/>
        </w:rPr>
        <w:t>山东仙坛</w:t>
      </w:r>
      <w:r>
        <w:rPr>
          <w:rFonts w:hint="eastAsia" w:eastAsia="仿宋_GB2312"/>
          <w:color w:val="333333"/>
          <w:sz w:val="28"/>
          <w:szCs w:val="28"/>
          <w:highlight w:val="none"/>
          <w:shd w:val="clear" w:color="auto" w:fill="FFFFFF"/>
        </w:rPr>
        <w:t>股份有限公司</w:t>
      </w:r>
      <w:r>
        <w:rPr>
          <w:rFonts w:hint="eastAsia" w:eastAsia="仿宋_GB2312"/>
          <w:color w:val="333333"/>
          <w:sz w:val="28"/>
          <w:szCs w:val="28"/>
          <w:highlight w:val="none"/>
          <w:shd w:val="clear" w:color="auto" w:fill="FFFFFF"/>
          <w:lang w:eastAsia="zh-CN"/>
        </w:rPr>
        <w:t>：</w:t>
      </w:r>
      <w:r>
        <w:rPr>
          <w:rFonts w:hint="eastAsia" w:eastAsia="仿宋_GB2312"/>
          <w:bCs/>
          <w:kern w:val="0"/>
          <w:sz w:val="28"/>
          <w:szCs w:val="28"/>
        </w:rPr>
        <w:t>肉鸡屠宰与深加工</w:t>
      </w:r>
      <w:r>
        <w:rPr>
          <w:rFonts w:hint="eastAsia" w:eastAsia="仿宋_GB2312"/>
          <w:bCs/>
          <w:kern w:val="0"/>
          <w:sz w:val="28"/>
          <w:szCs w:val="28"/>
          <w:lang w:eastAsia="zh-CN"/>
        </w:rPr>
        <w:t>，</w:t>
      </w:r>
      <w:r>
        <w:rPr>
          <w:rFonts w:hint="eastAsia" w:eastAsia="仿宋_GB2312"/>
          <w:bCs/>
          <w:kern w:val="0"/>
          <w:sz w:val="28"/>
          <w:szCs w:val="28"/>
        </w:rPr>
        <w:t>养殖模式</w:t>
      </w:r>
    </w:p>
    <w:p>
      <w:pPr>
        <w:numPr>
          <w:ilvl w:val="0"/>
          <w:numId w:val="0"/>
        </w:numPr>
        <w:spacing w:line="560" w:lineRule="exact"/>
        <w:ind w:leftChars="0"/>
        <w:rPr>
          <w:rFonts w:hint="eastAsia" w:eastAsia="仿宋_GB2312"/>
          <w:bCs/>
          <w:kern w:val="0"/>
          <w:sz w:val="28"/>
          <w:szCs w:val="28"/>
          <w:lang w:val="en-US" w:eastAsia="zh-CN"/>
        </w:rPr>
      </w:pPr>
      <w:r>
        <w:rPr>
          <w:rFonts w:hint="eastAsia" w:eastAsia="仿宋_GB2312"/>
          <w:bCs/>
          <w:kern w:val="0"/>
          <w:sz w:val="28"/>
          <w:szCs w:val="28"/>
          <w:lang w:eastAsia="zh-CN"/>
        </w:rPr>
        <w:t>负责人：唐</w:t>
      </w:r>
      <w:r>
        <w:rPr>
          <w:rFonts w:hint="eastAsia" w:eastAsia="仿宋_GB2312"/>
          <w:bCs/>
          <w:kern w:val="0"/>
          <w:sz w:val="28"/>
          <w:szCs w:val="28"/>
          <w:lang w:val="en-US" w:eastAsia="zh-CN"/>
        </w:rPr>
        <w:t xml:space="preserve">  </w:t>
      </w:r>
      <w:r>
        <w:rPr>
          <w:rFonts w:hint="eastAsia" w:eastAsia="仿宋_GB2312"/>
          <w:bCs/>
          <w:kern w:val="0"/>
          <w:sz w:val="28"/>
          <w:szCs w:val="28"/>
          <w:lang w:eastAsia="zh-CN"/>
        </w:rPr>
        <w:t>恒：</w:t>
      </w:r>
      <w:r>
        <w:rPr>
          <w:rFonts w:hint="eastAsia" w:eastAsia="仿宋_GB2312"/>
          <w:bCs/>
          <w:kern w:val="0"/>
          <w:sz w:val="28"/>
          <w:szCs w:val="28"/>
          <w:lang w:val="en-US" w:eastAsia="zh-CN"/>
        </w:rPr>
        <w:t>13306381766</w:t>
      </w:r>
    </w:p>
    <w:p>
      <w:pPr>
        <w:spacing w:line="600" w:lineRule="exact"/>
        <w:jc w:val="both"/>
        <w:rPr>
          <w:rFonts w:hint="eastAsia" w:eastAsia="黑体"/>
          <w:sz w:val="44"/>
          <w:szCs w:val="44"/>
        </w:rPr>
      </w:pPr>
    </w:p>
    <w:p>
      <w:pPr>
        <w:spacing w:line="600" w:lineRule="exact"/>
        <w:jc w:val="center"/>
        <w:rPr>
          <w:rFonts w:eastAsia="黑体"/>
          <w:sz w:val="44"/>
          <w:szCs w:val="44"/>
        </w:rPr>
      </w:pPr>
      <w:r>
        <w:rPr>
          <w:rFonts w:eastAsia="黑体"/>
          <w:sz w:val="44"/>
          <w:szCs w:val="44"/>
        </w:rPr>
        <w:t>报告人简介</w:t>
      </w:r>
    </w:p>
    <w:p>
      <w:pPr>
        <w:spacing w:line="600" w:lineRule="exact"/>
        <w:rPr>
          <w:rFonts w:eastAsia="仿宋_GB2312"/>
          <w:b/>
          <w:bCs/>
          <w:kern w:val="0"/>
          <w:sz w:val="28"/>
          <w:szCs w:val="28"/>
        </w:rPr>
      </w:pPr>
    </w:p>
    <w:p>
      <w:pPr>
        <w:spacing w:line="600" w:lineRule="exact"/>
        <w:rPr>
          <w:rFonts w:eastAsia="仿宋_GB2312"/>
          <w:b/>
          <w:bCs/>
          <w:kern w:val="0"/>
          <w:sz w:val="28"/>
          <w:szCs w:val="28"/>
        </w:rPr>
      </w:pPr>
      <w:r>
        <w:rPr>
          <w:rFonts w:eastAsia="黑体"/>
          <w:sz w:val="44"/>
          <w:szCs w:val="44"/>
        </w:rPr>
        <w:drawing>
          <wp:anchor distT="0" distB="0" distL="114300" distR="114300" simplePos="0" relativeHeight="251675648" behindDoc="1" locked="0" layoutInCell="1" allowOverlap="1">
            <wp:simplePos x="0" y="0"/>
            <wp:positionH relativeFrom="column">
              <wp:posOffset>27305</wp:posOffset>
            </wp:positionH>
            <wp:positionV relativeFrom="paragraph">
              <wp:posOffset>180975</wp:posOffset>
            </wp:positionV>
            <wp:extent cx="1533525" cy="1914525"/>
            <wp:effectExtent l="0" t="0" r="9525" b="9525"/>
            <wp:wrapTight wrapText="bothSides">
              <wp:wrapPolygon>
                <wp:start x="0" y="0"/>
                <wp:lineTo x="0" y="21493"/>
                <wp:lineTo x="21466" y="21493"/>
                <wp:lineTo x="21466" y="0"/>
                <wp:lineTo x="0" y="0"/>
              </wp:wrapPolygon>
            </wp:wrapTight>
            <wp:docPr id="1" name="图片 1" descr="黄建明竖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黄建明竖版"/>
                    <pic:cNvPicPr>
                      <a:picLocks noChangeAspect="1"/>
                    </pic:cNvPicPr>
                  </pic:nvPicPr>
                  <pic:blipFill>
                    <a:blip r:embed="rId7" cstate="print"/>
                    <a:stretch>
                      <a:fillRect/>
                    </a:stretch>
                  </pic:blipFill>
                  <pic:spPr>
                    <a:xfrm>
                      <a:off x="0" y="0"/>
                      <a:ext cx="1533525" cy="1914525"/>
                    </a:xfrm>
                    <a:prstGeom prst="rect">
                      <a:avLst/>
                    </a:prstGeom>
                  </pic:spPr>
                </pic:pic>
              </a:graphicData>
            </a:graphic>
          </wp:anchor>
        </w:drawing>
      </w:r>
      <w:r>
        <w:rPr>
          <w:rFonts w:eastAsia="仿宋_GB2312"/>
          <w:b/>
          <w:bCs/>
          <w:kern w:val="0"/>
          <w:sz w:val="28"/>
          <w:szCs w:val="28"/>
        </w:rPr>
        <w:t>黄建明，高级兽医师</w:t>
      </w:r>
    </w:p>
    <w:p>
      <w:pPr>
        <w:spacing w:line="600" w:lineRule="exact"/>
        <w:rPr>
          <w:rFonts w:eastAsia="仿宋_GB2312"/>
          <w:bCs/>
          <w:kern w:val="0"/>
          <w:sz w:val="28"/>
          <w:szCs w:val="28"/>
        </w:rPr>
      </w:pPr>
      <w:r>
        <w:rPr>
          <w:rFonts w:eastAsia="仿宋_GB2312"/>
          <w:bCs/>
          <w:kern w:val="0"/>
          <w:sz w:val="28"/>
          <w:szCs w:val="28"/>
        </w:rPr>
        <w:t>毕业于江苏农学院畜牧兽医系肉食品兽医卫生专业，三十多年来一直致力于白羽肉鸡产业工作，先后在北京华都集团、大成集团负责白羽肉鸡产业一条龙的管理工作，曾担任技术、生产、屠宰、食品加工、销售以及完整一条龙的管理职位，熟悉国内外白羽肉鸡产业发展模式、趋势和特点，经历和参与了我国白羽肉鸡产业发展的变化过程。2014年成立中国畜牧业协会白羽肉鸡联盟并担任执行秘书长，利用自己多年积累的工作经验和对产业的深度理解，从服务产业的角度继续为白羽肉鸡产业发展贡献一份力量。</w:t>
      </w:r>
    </w:p>
    <w:p>
      <w:pPr>
        <w:snapToGrid w:val="0"/>
        <w:spacing w:line="600" w:lineRule="exact"/>
        <w:rPr>
          <w:sz w:val="24"/>
        </w:rPr>
      </w:pPr>
    </w:p>
    <w:p>
      <w:pPr>
        <w:spacing w:line="600" w:lineRule="exact"/>
        <w:rPr>
          <w:rFonts w:eastAsia="仿宋_GB2312"/>
          <w:b/>
          <w:bCs/>
          <w:color w:val="000000"/>
          <w:kern w:val="0"/>
          <w:sz w:val="28"/>
          <w:szCs w:val="28"/>
        </w:rPr>
      </w:pPr>
      <w:r>
        <w:rPr>
          <w:rFonts w:eastAsia="仿宋_GB2312"/>
          <w:b/>
          <w:bCs/>
          <w:color w:val="000000"/>
          <w:kern w:val="0"/>
          <w:sz w:val="28"/>
          <w:szCs w:val="28"/>
        </w:rPr>
        <w:drawing>
          <wp:anchor distT="0" distB="0" distL="114300" distR="114300" simplePos="0" relativeHeight="251669504" behindDoc="0" locked="0" layoutInCell="1" allowOverlap="1">
            <wp:simplePos x="0" y="0"/>
            <wp:positionH relativeFrom="margin">
              <wp:posOffset>10160</wp:posOffset>
            </wp:positionH>
            <wp:positionV relativeFrom="margin">
              <wp:posOffset>6569075</wp:posOffset>
            </wp:positionV>
            <wp:extent cx="1543050" cy="2130425"/>
            <wp:effectExtent l="0" t="0" r="0" b="3175"/>
            <wp:wrapSquare wrapText="bothSides"/>
            <wp:docPr id="40"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7"/>
                    <pic:cNvPicPr>
                      <a:picLocks noChangeAspect="1"/>
                    </pic:cNvPicPr>
                  </pic:nvPicPr>
                  <pic:blipFill>
                    <a:blip r:embed="rId8" cstate="print"/>
                    <a:stretch>
                      <a:fillRect/>
                    </a:stretch>
                  </pic:blipFill>
                  <pic:spPr>
                    <a:xfrm>
                      <a:off x="0" y="0"/>
                      <a:ext cx="1543050" cy="2130425"/>
                    </a:xfrm>
                    <a:prstGeom prst="rect">
                      <a:avLst/>
                    </a:prstGeom>
                    <a:noFill/>
                    <a:ln w="9525">
                      <a:noFill/>
                    </a:ln>
                  </pic:spPr>
                </pic:pic>
              </a:graphicData>
            </a:graphic>
          </wp:anchor>
        </w:drawing>
      </w:r>
      <w:r>
        <w:rPr>
          <w:rFonts w:eastAsia="仿宋_GB2312"/>
          <w:b/>
          <w:bCs/>
          <w:color w:val="000000"/>
          <w:kern w:val="0"/>
          <w:sz w:val="28"/>
          <w:szCs w:val="28"/>
        </w:rPr>
        <w:t>孔源，博士，生态环境部处长</w:t>
      </w:r>
    </w:p>
    <w:p>
      <w:pPr>
        <w:widowControl/>
        <w:spacing w:line="600" w:lineRule="exact"/>
        <w:rPr>
          <w:rFonts w:eastAsia="仿宋_GB2312"/>
          <w:bCs/>
          <w:kern w:val="0"/>
          <w:sz w:val="28"/>
          <w:szCs w:val="28"/>
        </w:rPr>
      </w:pPr>
      <w:r>
        <w:rPr>
          <w:rFonts w:eastAsia="仿宋_GB2312"/>
          <w:bCs/>
          <w:kern w:val="0"/>
          <w:sz w:val="28"/>
          <w:szCs w:val="28"/>
        </w:rPr>
        <w:t>长期从事农村和农业环保政策法规研究，2003-2013全程参与了国务院《畜禽规模养殖污染防治条例》的立法工作，撰写了大量立法论证材料，发表解读文章二十余篇，获得网络广泛转载和共鸣，就条例和畜禽养殖环保法律法规进行专题发言数十次，提出了建设生态服务型畜牧业的理念，获得了环保部门、畜牧行业、一致好评。此外，还长期从事有机农业发展工作，具体推动和指导了第三、四、五批国家有机食品生产基地建设和考核，撰写了相关解读文章，获得广泛好评。</w:t>
      </w:r>
    </w:p>
    <w:p>
      <w:pPr>
        <w:spacing w:line="600" w:lineRule="exact"/>
        <w:rPr>
          <w:rFonts w:eastAsia="黑体"/>
          <w:b/>
          <w:bCs/>
          <w:sz w:val="32"/>
          <w:szCs w:val="32"/>
        </w:rPr>
      </w:pPr>
    </w:p>
    <w:p>
      <w:pPr>
        <w:spacing w:line="600" w:lineRule="exact"/>
        <w:rPr>
          <w:rFonts w:eastAsia="仿宋_GB2312"/>
          <w:b/>
          <w:bCs/>
          <w:kern w:val="0"/>
          <w:sz w:val="28"/>
          <w:szCs w:val="28"/>
        </w:rPr>
      </w:pPr>
      <w:r>
        <w:rPr>
          <w:rFonts w:eastAsia="仿宋_GB2312"/>
          <w:b/>
          <w:bCs/>
          <w:kern w:val="0"/>
          <w:sz w:val="28"/>
          <w:szCs w:val="28"/>
        </w:rPr>
        <w:drawing>
          <wp:anchor distT="0" distB="0" distL="114300" distR="114300" simplePos="0" relativeHeight="251658240" behindDoc="0" locked="0" layoutInCell="1" allowOverlap="1">
            <wp:simplePos x="0" y="0"/>
            <wp:positionH relativeFrom="margin">
              <wp:posOffset>16510</wp:posOffset>
            </wp:positionH>
            <wp:positionV relativeFrom="paragraph">
              <wp:posOffset>158115</wp:posOffset>
            </wp:positionV>
            <wp:extent cx="1593850" cy="2237740"/>
            <wp:effectExtent l="0" t="0" r="6350" b="10160"/>
            <wp:wrapSquare wrapText="bothSides"/>
            <wp:docPr id="41" name="图片 5" descr="C:\Users\sun\Desktop\山西会议\照片简历\王济民.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5" descr="C:\Users\sun\Desktop\山西会议\照片简历\王济民.bmp"/>
                    <pic:cNvPicPr>
                      <a:picLocks noChangeAspect="1"/>
                    </pic:cNvPicPr>
                  </pic:nvPicPr>
                  <pic:blipFill>
                    <a:blip r:embed="rId9" cstate="print"/>
                    <a:stretch>
                      <a:fillRect/>
                    </a:stretch>
                  </pic:blipFill>
                  <pic:spPr>
                    <a:xfrm>
                      <a:off x="0" y="0"/>
                      <a:ext cx="1593850" cy="2237740"/>
                    </a:xfrm>
                    <a:prstGeom prst="rect">
                      <a:avLst/>
                    </a:prstGeom>
                    <a:noFill/>
                    <a:ln w="9525">
                      <a:noFill/>
                    </a:ln>
                  </pic:spPr>
                </pic:pic>
              </a:graphicData>
            </a:graphic>
          </wp:anchor>
        </w:drawing>
      </w:r>
      <w:r>
        <w:rPr>
          <w:rFonts w:eastAsia="仿宋_GB2312"/>
          <w:b/>
          <w:bCs/>
          <w:kern w:val="0"/>
          <w:sz w:val="28"/>
          <w:szCs w:val="28"/>
        </w:rPr>
        <w:t>王济民，研究员，博士生导师</w:t>
      </w:r>
    </w:p>
    <w:p>
      <w:pPr>
        <w:spacing w:line="600" w:lineRule="exact"/>
        <w:rPr>
          <w:rFonts w:eastAsia="仿宋_GB2312"/>
          <w:bCs/>
          <w:kern w:val="0"/>
          <w:sz w:val="28"/>
          <w:szCs w:val="28"/>
        </w:rPr>
      </w:pPr>
      <w:r>
        <w:rPr>
          <w:rFonts w:eastAsia="仿宋_GB2312"/>
          <w:bCs/>
          <w:kern w:val="0"/>
          <w:sz w:val="28"/>
          <w:szCs w:val="28"/>
        </w:rPr>
        <w:t>管理学博士，研究员，博士生导师。中国农业科学院院办副主任，中国农业科学院农业经济与政策学科二级岗位杰出人才，国家肉鸡产业技术体系产业经济岗位科学家，兼任国务院关税税则委员会咨询专家、农业部科学技术委员会委员、中国林牧渔业经济学会副理事长兼畜牧业经济专业委员会会长，中国农业技术经济学会副会长，《农业技术经济》杂志主编。先后主持国家社会科学基金项目、国家科技攻关计划项目、国家重大科技专项项目、中国工程院重大咨询项目、星火计划项目、农业部财政专项项目、世界银行研究项目、亚洲开发银行研究项目等国际国内多项课题的研究。出版专著10余部，在《Food Policy》、《Journal of Integrative Agriculture 》、《农业经济问题》、《中国农业科学》、《农业技术经济》等期刊发表论文150余篇，其中发表SCI、SSCI、EI论文10余篇。主要研究领域：产业（畜牧业、</w:t>
      </w:r>
    </w:p>
    <w:p>
      <w:pPr>
        <w:spacing w:line="600" w:lineRule="exact"/>
        <w:rPr>
          <w:rFonts w:eastAsia="仿宋_GB2312"/>
          <w:bCs/>
          <w:kern w:val="0"/>
          <w:sz w:val="28"/>
          <w:szCs w:val="28"/>
        </w:rPr>
      </w:pPr>
      <w:r>
        <w:rPr>
          <w:rFonts w:eastAsia="仿宋_GB2312"/>
          <w:bCs/>
          <w:kern w:val="0"/>
          <w:sz w:val="28"/>
          <w:szCs w:val="28"/>
        </w:rPr>
        <w:t>种植业）发展、农村金融、数量经济。</w:t>
      </w:r>
    </w:p>
    <w:p>
      <w:pPr>
        <w:spacing w:line="600" w:lineRule="exact"/>
        <w:rPr>
          <w:rFonts w:eastAsia="黑体"/>
          <w:b/>
          <w:bCs/>
          <w:sz w:val="32"/>
          <w:szCs w:val="32"/>
        </w:rPr>
      </w:pPr>
    </w:p>
    <w:p>
      <w:pPr>
        <w:spacing w:line="600" w:lineRule="exact"/>
        <w:rPr>
          <w:rFonts w:eastAsia="黑体"/>
          <w:b/>
          <w:bCs/>
          <w:sz w:val="32"/>
          <w:szCs w:val="32"/>
        </w:rPr>
      </w:pPr>
    </w:p>
    <w:p>
      <w:pPr>
        <w:spacing w:line="600" w:lineRule="exact"/>
        <w:rPr>
          <w:rFonts w:eastAsia="黑体"/>
          <w:b/>
          <w:bCs/>
          <w:sz w:val="32"/>
          <w:szCs w:val="32"/>
        </w:rPr>
      </w:pPr>
    </w:p>
    <w:p>
      <w:pPr>
        <w:spacing w:line="600" w:lineRule="exact"/>
        <w:rPr>
          <w:rFonts w:eastAsia="黑体"/>
          <w:b/>
          <w:bCs/>
          <w:sz w:val="32"/>
          <w:szCs w:val="32"/>
        </w:rPr>
      </w:pPr>
      <w:r>
        <w:rPr>
          <w:rFonts w:eastAsia="仿宋_GB2312"/>
          <w:bCs/>
          <w:kern w:val="0"/>
          <w:sz w:val="28"/>
          <w:szCs w:val="28"/>
        </w:rPr>
        <w:drawing>
          <wp:anchor distT="0" distB="0" distL="114300" distR="114300" simplePos="0" relativeHeight="251676672" behindDoc="1" locked="0" layoutInCell="1" allowOverlap="1">
            <wp:simplePos x="0" y="0"/>
            <wp:positionH relativeFrom="column">
              <wp:posOffset>38100</wp:posOffset>
            </wp:positionH>
            <wp:positionV relativeFrom="paragraph">
              <wp:posOffset>200025</wp:posOffset>
            </wp:positionV>
            <wp:extent cx="1624965" cy="2197735"/>
            <wp:effectExtent l="0" t="0" r="51435" b="12065"/>
            <wp:wrapTight wrapText="bothSides">
              <wp:wrapPolygon>
                <wp:start x="0" y="0"/>
                <wp:lineTo x="0" y="21344"/>
                <wp:lineTo x="21271" y="21344"/>
                <wp:lineTo x="21271" y="0"/>
                <wp:lineTo x="0" y="0"/>
              </wp:wrapPolygon>
            </wp:wrapTight>
            <wp:docPr id="2" name="图片 2" descr="田国彬竖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田国彬竖版"/>
                    <pic:cNvPicPr>
                      <a:picLocks noChangeAspect="1"/>
                    </pic:cNvPicPr>
                  </pic:nvPicPr>
                  <pic:blipFill>
                    <a:blip r:embed="rId10" cstate="print"/>
                    <a:stretch>
                      <a:fillRect/>
                    </a:stretch>
                  </pic:blipFill>
                  <pic:spPr>
                    <a:xfrm>
                      <a:off x="0" y="0"/>
                      <a:ext cx="1624965" cy="2197735"/>
                    </a:xfrm>
                    <a:prstGeom prst="rect">
                      <a:avLst/>
                    </a:prstGeom>
                  </pic:spPr>
                </pic:pic>
              </a:graphicData>
            </a:graphic>
          </wp:anchor>
        </w:drawing>
      </w:r>
      <w:r>
        <w:rPr>
          <w:rFonts w:eastAsia="仿宋_GB2312"/>
          <w:b/>
          <w:bCs/>
          <w:kern w:val="0"/>
          <w:sz w:val="28"/>
          <w:szCs w:val="28"/>
        </w:rPr>
        <w:t>田国彬，研究员</w:t>
      </w:r>
    </w:p>
    <w:p>
      <w:pPr>
        <w:spacing w:line="600" w:lineRule="exact"/>
        <w:rPr>
          <w:rFonts w:eastAsia="仿宋_GB2312"/>
          <w:bCs/>
          <w:kern w:val="0"/>
          <w:sz w:val="28"/>
          <w:szCs w:val="28"/>
        </w:rPr>
      </w:pPr>
      <w:r>
        <w:rPr>
          <w:rFonts w:eastAsia="仿宋_GB2312"/>
          <w:bCs/>
          <w:kern w:val="0"/>
          <w:sz w:val="28"/>
          <w:szCs w:val="28"/>
        </w:rPr>
        <w:t>中国农业科学院哈尔滨兽医研究所动物流感基础与防控研究创新团队，国家禽流感参考实验室、OIE禽流感参考实验室、FAO动物流感参考中心一级骨干。获得中国青年科技奖、全国优秀科技工作者、黑龙江省优秀中青年专家、黑龙江省突出贡献政府特殊津贴专家等30多项奖励和荣誉称号。全国动物卫生标准化技术委员会委员、第一届全国动物防疫专家委员会委员、第五届和第六届中国兽药评审专家、黑龙江省科学技术协会专家委员会成员。中共黑龙江省第十一次党员代表大会代表。入选2016年汤森路透微生物领域全球“高被引”科学家。主持或参加国家及省部级禽流感项目30多项。获科技奖15项，其中包含国家科技进步一等奖1项、国家发明二等奖1项和省级科技一等奖4项（3项进步奖、1项自然科学奖）。通过农业部科技成果鉴定17项；出版著作和标准8部（项）；获发明专利10项。发表论文130多篇，其中SCI收录45篇（2篇在science上）发表。</w:t>
      </w:r>
    </w:p>
    <w:p>
      <w:pPr>
        <w:spacing w:line="600" w:lineRule="exact"/>
        <w:rPr>
          <w:rFonts w:eastAsia="黑体"/>
          <w:b/>
          <w:bCs/>
          <w:sz w:val="32"/>
          <w:szCs w:val="32"/>
        </w:rPr>
      </w:pPr>
    </w:p>
    <w:p>
      <w:pPr>
        <w:spacing w:line="600" w:lineRule="exact"/>
        <w:rPr>
          <w:rFonts w:eastAsia="仿宋_GB2312"/>
          <w:b/>
          <w:bCs/>
          <w:kern w:val="0"/>
          <w:sz w:val="28"/>
          <w:szCs w:val="28"/>
        </w:rPr>
      </w:pPr>
      <w:r>
        <w:rPr>
          <w:rFonts w:eastAsia="仿宋_GB2312"/>
          <w:bCs/>
          <w:color w:val="00B0F0"/>
          <w:kern w:val="0"/>
          <w:sz w:val="28"/>
          <w:szCs w:val="28"/>
        </w:rPr>
        <w:drawing>
          <wp:anchor distT="0" distB="0" distL="114300" distR="114300" simplePos="0" relativeHeight="251670528" behindDoc="0" locked="0" layoutInCell="1" allowOverlap="1">
            <wp:simplePos x="0" y="0"/>
            <wp:positionH relativeFrom="margin">
              <wp:posOffset>0</wp:posOffset>
            </wp:positionH>
            <wp:positionV relativeFrom="paragraph">
              <wp:posOffset>144145</wp:posOffset>
            </wp:positionV>
            <wp:extent cx="1583055" cy="2132330"/>
            <wp:effectExtent l="0" t="0" r="17145" b="1270"/>
            <wp:wrapSquare wrapText="right"/>
            <wp:docPr id="4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4"/>
                    <pic:cNvPicPr>
                      <a:picLocks noChangeAspect="1"/>
                    </pic:cNvPicPr>
                  </pic:nvPicPr>
                  <pic:blipFill>
                    <a:blip r:embed="rId11" cstate="print"/>
                    <a:stretch>
                      <a:fillRect/>
                    </a:stretch>
                  </pic:blipFill>
                  <pic:spPr>
                    <a:xfrm>
                      <a:off x="0" y="0"/>
                      <a:ext cx="1583055" cy="2132330"/>
                    </a:xfrm>
                    <a:prstGeom prst="rect">
                      <a:avLst/>
                    </a:prstGeom>
                    <a:noFill/>
                    <a:ln w="9525">
                      <a:noFill/>
                    </a:ln>
                  </pic:spPr>
                </pic:pic>
              </a:graphicData>
            </a:graphic>
          </wp:anchor>
        </w:drawing>
      </w:r>
      <w:r>
        <w:rPr>
          <w:rFonts w:eastAsia="仿宋_GB2312"/>
          <w:b/>
          <w:bCs/>
          <w:kern w:val="0"/>
          <w:sz w:val="28"/>
          <w:szCs w:val="28"/>
        </w:rPr>
        <w:t>徐幸莲，教授，博士生导师</w:t>
      </w:r>
    </w:p>
    <w:p>
      <w:pPr>
        <w:snapToGrid w:val="0"/>
        <w:spacing w:line="600" w:lineRule="exact"/>
        <w:rPr>
          <w:rFonts w:eastAsia="仿宋_GB2312"/>
          <w:bCs/>
          <w:kern w:val="0"/>
          <w:sz w:val="28"/>
          <w:szCs w:val="28"/>
        </w:rPr>
      </w:pPr>
      <w:r>
        <w:rPr>
          <w:rFonts w:eastAsia="仿宋_GB2312"/>
          <w:bCs/>
          <w:kern w:val="0"/>
          <w:sz w:val="28"/>
          <w:szCs w:val="28"/>
        </w:rPr>
        <w:t>南京农业大学食品科技学院院长、国家肉品质量安全控制工程技术研究中心副主任，教育部肉品加工与质量控制重点实验室副主任，国家肉鸡产业技术体系加工研究室主任，兼任中国畜产品加工研究会会长。长期从事肉品加工与质量控制领域的教学、科研及社会服务工作；先后承担了“863”、国家科技支撑计划、国家自然科学基金等国家级、部省级课题20余项；获国家、部省级科技成果奖9项，获发明专利10项，已发表学术论文160余篇，其中SCI收录80余篇，主编/副主编《食品原料学》、《肉品学》、《畜产品加工学》等教材和专著5部。曾获中国肉类产业“十大科技人物”、 中国肉类科技30年功勋奖-科技工作者奖、江苏省“333”工程中青年科技领军人才、江苏省突出贡献的中青年专家等荣誉。</w:t>
      </w:r>
    </w:p>
    <w:p>
      <w:pPr>
        <w:spacing w:line="600" w:lineRule="exact"/>
        <w:rPr>
          <w:rFonts w:eastAsia="黑体"/>
          <w:b/>
          <w:bCs/>
          <w:sz w:val="32"/>
          <w:szCs w:val="32"/>
        </w:rPr>
      </w:pPr>
    </w:p>
    <w:p>
      <w:pPr>
        <w:spacing w:line="600" w:lineRule="exact"/>
        <w:rPr>
          <w:rFonts w:eastAsia="黑体"/>
          <w:b/>
          <w:bCs/>
          <w:sz w:val="32"/>
          <w:szCs w:val="32"/>
        </w:rPr>
      </w:pPr>
      <w:r>
        <w:rPr>
          <w:rFonts w:eastAsia="仿宋_GB2312"/>
          <w:b/>
          <w:bCs/>
          <w:kern w:val="0"/>
          <w:sz w:val="28"/>
          <w:szCs w:val="28"/>
        </w:rPr>
        <w:drawing>
          <wp:anchor distT="0" distB="0" distL="114300" distR="114300" simplePos="0" relativeHeight="251671552" behindDoc="0" locked="0" layoutInCell="1" allowOverlap="1">
            <wp:simplePos x="0" y="0"/>
            <wp:positionH relativeFrom="margin">
              <wp:posOffset>-20320</wp:posOffset>
            </wp:positionH>
            <wp:positionV relativeFrom="margin">
              <wp:posOffset>3649345</wp:posOffset>
            </wp:positionV>
            <wp:extent cx="1477010" cy="2059940"/>
            <wp:effectExtent l="0" t="0" r="8890" b="16510"/>
            <wp:wrapSquare wrapText="bothSides"/>
            <wp:docPr id="44" name="图片 41" descr="2018041211551803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1" descr="20180412115518031485"/>
                    <pic:cNvPicPr>
                      <a:picLocks noChangeAspect="1"/>
                    </pic:cNvPicPr>
                  </pic:nvPicPr>
                  <pic:blipFill>
                    <a:blip r:embed="rId12" cstate="print"/>
                    <a:stretch>
                      <a:fillRect/>
                    </a:stretch>
                  </pic:blipFill>
                  <pic:spPr>
                    <a:xfrm>
                      <a:off x="0" y="0"/>
                      <a:ext cx="1477010" cy="2059940"/>
                    </a:xfrm>
                    <a:prstGeom prst="rect">
                      <a:avLst/>
                    </a:prstGeom>
                    <a:noFill/>
                    <a:ln w="9525">
                      <a:noFill/>
                    </a:ln>
                  </pic:spPr>
                </pic:pic>
              </a:graphicData>
            </a:graphic>
          </wp:anchor>
        </w:drawing>
      </w:r>
      <w:r>
        <w:rPr>
          <w:rFonts w:eastAsia="仿宋_GB2312"/>
          <w:b/>
          <w:bCs/>
          <w:kern w:val="0"/>
          <w:sz w:val="28"/>
          <w:szCs w:val="28"/>
        </w:rPr>
        <w:t>赵桂苹，研究员，博士生导师</w:t>
      </w:r>
    </w:p>
    <w:p>
      <w:pPr>
        <w:spacing w:line="600" w:lineRule="exact"/>
        <w:rPr>
          <w:rFonts w:eastAsia="仿宋_GB2312"/>
          <w:bCs/>
          <w:kern w:val="0"/>
          <w:sz w:val="28"/>
          <w:szCs w:val="28"/>
        </w:rPr>
      </w:pPr>
      <w:r>
        <w:rPr>
          <w:rFonts w:eastAsia="仿宋_GB2312"/>
          <w:bCs/>
          <w:kern w:val="0"/>
          <w:sz w:val="28"/>
          <w:szCs w:val="28"/>
        </w:rPr>
        <w:t xml:space="preserve">中国农业科学院北京畜牧兽医研究所。主要从事家禽育种工作，研究方向为肉鸡免疫抗病、肌肉品质的遗传机理与选育技术研究，2017年入选“国家百千万人才工程”，获“有突出贡献国家中青年专家”称号；中国畜牧兽医学会高级会员，中国畜牧兽医学会家禽学分会、遗传育种学分会理事；《全国肉鸡遗传改良计划（2014-2025）》专家组成员。主持“十三五”国家科技支撑计划项目、国家自然基金面上项目多项。获得育种技术国家发明专利5项，成功培育肉鸡新品种3个。制定了《肉鸡标准化养殖场》等国家和行业标准4项。参与肉鸡遗传改良计划方案起草、核心育种场和扩繁场遴选；作为主要执笔人编写了《动物种业科技创新战略研究报告》等战略报告。研究定制出我国第一款鸡55K SNP芯片，构建肉鸡全基因组选择技术平台；建立自动分析为主的智能化新型育种技术体系，提高自主培育品种的市场竞争力，打破国际品种对国内市场的垄断。共发表论文70余篇，其中SCI 41篇；执行主编《动物种业科技创新战略研究报告》；主编《养鸡致富综合配套新技术》；副主编《专家与成功养殖者共谈-现代高效肉鸡养殖实战方案》；参编《畜禽健康养殖》。 </w:t>
      </w:r>
    </w:p>
    <w:p>
      <w:pPr>
        <w:snapToGrid w:val="0"/>
        <w:spacing w:line="600" w:lineRule="exact"/>
        <w:rPr>
          <w:rFonts w:eastAsia="仿宋_GB2312"/>
          <w:bCs/>
          <w:kern w:val="0"/>
          <w:sz w:val="28"/>
          <w:szCs w:val="28"/>
        </w:rPr>
      </w:pPr>
    </w:p>
    <w:p>
      <w:pPr>
        <w:autoSpaceDE w:val="0"/>
        <w:autoSpaceDN w:val="0"/>
        <w:adjustRightInd w:val="0"/>
        <w:spacing w:line="600" w:lineRule="exact"/>
        <w:rPr>
          <w:rFonts w:eastAsia="仿宋_GB2312"/>
          <w:b/>
          <w:bCs/>
          <w:kern w:val="0"/>
          <w:sz w:val="28"/>
          <w:szCs w:val="28"/>
        </w:rPr>
      </w:pPr>
      <w:r>
        <w:drawing>
          <wp:anchor distT="0" distB="0" distL="114300" distR="114300" simplePos="0" relativeHeight="251672576" behindDoc="0" locked="0" layoutInCell="1" allowOverlap="1">
            <wp:simplePos x="0" y="0"/>
            <wp:positionH relativeFrom="column">
              <wp:posOffset>6350</wp:posOffset>
            </wp:positionH>
            <wp:positionV relativeFrom="paragraph">
              <wp:posOffset>191770</wp:posOffset>
            </wp:positionV>
            <wp:extent cx="1475740" cy="2192655"/>
            <wp:effectExtent l="0" t="0" r="10160" b="17145"/>
            <wp:wrapSquare wrapText="bothSides"/>
            <wp:docPr id="45" name="图片 42"/>
            <wp:cNvGraphicFramePr/>
            <a:graphic xmlns:a="http://schemas.openxmlformats.org/drawingml/2006/main">
              <a:graphicData uri="http://schemas.openxmlformats.org/drawingml/2006/picture">
                <pic:pic xmlns:pic="http://schemas.openxmlformats.org/drawingml/2006/picture">
                  <pic:nvPicPr>
                    <pic:cNvPr id="45" name="图片 42"/>
                    <pic:cNvPicPr/>
                  </pic:nvPicPr>
                  <pic:blipFill>
                    <a:blip r:embed="rId13" cstate="print"/>
                    <a:stretch>
                      <a:fillRect/>
                    </a:stretch>
                  </pic:blipFill>
                  <pic:spPr>
                    <a:xfrm>
                      <a:off x="0" y="0"/>
                      <a:ext cx="1475740" cy="2192655"/>
                    </a:xfrm>
                    <a:prstGeom prst="rect">
                      <a:avLst/>
                    </a:prstGeom>
                    <a:noFill/>
                    <a:ln w="9525">
                      <a:noFill/>
                    </a:ln>
                  </pic:spPr>
                </pic:pic>
              </a:graphicData>
            </a:graphic>
          </wp:anchor>
        </w:drawing>
      </w:r>
      <w:r>
        <w:rPr>
          <w:rFonts w:eastAsia="仿宋_GB2312"/>
          <w:b/>
          <w:bCs/>
          <w:kern w:val="0"/>
          <w:sz w:val="28"/>
          <w:szCs w:val="28"/>
        </w:rPr>
        <w:t>徐士新，研究员，硕士生导师</w:t>
      </w:r>
    </w:p>
    <w:p>
      <w:pPr>
        <w:autoSpaceDE w:val="0"/>
        <w:autoSpaceDN w:val="0"/>
        <w:adjustRightInd w:val="0"/>
        <w:spacing w:line="600" w:lineRule="exact"/>
        <w:rPr>
          <w:rFonts w:eastAsia="仿宋_GB2312"/>
          <w:bCs/>
          <w:kern w:val="0"/>
          <w:sz w:val="28"/>
          <w:szCs w:val="28"/>
        </w:rPr>
      </w:pPr>
      <w:r>
        <w:rPr>
          <w:rFonts w:eastAsia="仿宋_GB2312"/>
          <w:bCs/>
          <w:kern w:val="0"/>
          <w:sz w:val="28"/>
          <w:szCs w:val="28"/>
        </w:rPr>
        <w:t>中国兽医药品监察所安全评价室主任。主要从事兽药安全评价方法和兽药/饲料添加剂的安全评价、临床药理、一般毒理和特殊毒理试验评价，兽药的药代动力学和残留检测方法研究，抗菌药物耐药性监测等工作。2003 年起至今被选为联合国粮农组织FAO/世界卫生组织WHO 食品添加剂联合专家委员会（JECFA）委员。现为国家食品安全风险评估专家委员会委员，国家农产品质量安全标准审评委员会委员，中国兽药典委员会委员，农业农村部兽药评审专家库专家，农业农村部兽药残留与耐药性控制专家委员会委员、执行委员、兽药残留分委员会副主任委员，中国畜牧兽医学会兽医药理暨毒理学分会副理事长，中国畜牧兽医学会动物药品学分会副理事长兼秘书长。</w:t>
      </w:r>
    </w:p>
    <w:p>
      <w:pPr>
        <w:spacing w:line="600" w:lineRule="exact"/>
        <w:rPr>
          <w:rFonts w:eastAsia="黑体"/>
          <w:b/>
          <w:bCs/>
          <w:sz w:val="32"/>
          <w:szCs w:val="32"/>
        </w:rPr>
      </w:pPr>
    </w:p>
    <w:p>
      <w:pPr>
        <w:spacing w:line="600" w:lineRule="exact"/>
        <w:rPr>
          <w:rFonts w:eastAsia="仿宋_GB2312"/>
          <w:b/>
          <w:bCs/>
          <w:sz w:val="28"/>
          <w:szCs w:val="28"/>
        </w:rPr>
      </w:pPr>
    </w:p>
    <w:p>
      <w:pPr>
        <w:spacing w:line="600" w:lineRule="exact"/>
        <w:rPr>
          <w:rFonts w:eastAsia="仿宋_GB2312"/>
          <w:b/>
          <w:bCs/>
          <w:sz w:val="28"/>
          <w:szCs w:val="28"/>
        </w:rPr>
      </w:pPr>
    </w:p>
    <w:p>
      <w:pPr>
        <w:spacing w:line="600" w:lineRule="exact"/>
        <w:rPr>
          <w:rFonts w:eastAsia="仿宋_GB2312"/>
          <w:b/>
          <w:bCs/>
          <w:sz w:val="28"/>
          <w:szCs w:val="28"/>
        </w:rPr>
      </w:pPr>
    </w:p>
    <w:p>
      <w:pPr>
        <w:spacing w:line="240" w:lineRule="auto"/>
        <w:rPr>
          <w:rFonts w:eastAsia="仿宋_GB2312"/>
          <w:b/>
          <w:bCs/>
          <w:sz w:val="28"/>
          <w:szCs w:val="28"/>
        </w:rPr>
      </w:pPr>
      <w:r>
        <w:rPr>
          <w:rFonts w:eastAsia="仿宋_GB2312"/>
          <w:b/>
          <w:bCs/>
          <w:sz w:val="28"/>
          <w:szCs w:val="28"/>
        </w:rPr>
        <w:drawing>
          <wp:anchor distT="0" distB="0" distL="114300" distR="114300" simplePos="0" relativeHeight="251680768" behindDoc="1" locked="0" layoutInCell="1" allowOverlap="1">
            <wp:simplePos x="0" y="0"/>
            <wp:positionH relativeFrom="column">
              <wp:posOffset>0</wp:posOffset>
            </wp:positionH>
            <wp:positionV relativeFrom="paragraph">
              <wp:posOffset>62865</wp:posOffset>
            </wp:positionV>
            <wp:extent cx="1609090" cy="1782445"/>
            <wp:effectExtent l="0" t="0" r="48260" b="46355"/>
            <wp:wrapTight wrapText="bothSides">
              <wp:wrapPolygon>
                <wp:start x="0" y="0"/>
                <wp:lineTo x="0" y="21469"/>
                <wp:lineTo x="21225" y="21469"/>
                <wp:lineTo x="21225" y="0"/>
                <wp:lineTo x="0" y="0"/>
              </wp:wrapPolygon>
            </wp:wrapTight>
            <wp:docPr id="5" name="图片 5" descr="吴延功"/>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吴延功"/>
                    <pic:cNvPicPr>
                      <a:picLocks noChangeAspect="1"/>
                    </pic:cNvPicPr>
                  </pic:nvPicPr>
                  <pic:blipFill>
                    <a:blip r:embed="rId14"/>
                    <a:stretch>
                      <a:fillRect/>
                    </a:stretch>
                  </pic:blipFill>
                  <pic:spPr>
                    <a:xfrm>
                      <a:off x="0" y="0"/>
                      <a:ext cx="1609090" cy="1782445"/>
                    </a:xfrm>
                    <a:prstGeom prst="rect">
                      <a:avLst/>
                    </a:prstGeom>
                  </pic:spPr>
                </pic:pic>
              </a:graphicData>
            </a:graphic>
          </wp:anchor>
        </w:drawing>
      </w:r>
      <w:r>
        <w:rPr>
          <w:rFonts w:eastAsia="仿宋_GB2312"/>
          <w:b/>
          <w:bCs/>
          <w:sz w:val="28"/>
          <w:szCs w:val="28"/>
        </w:rPr>
        <w:t>吴延功，研究员，硕士生导师</w:t>
      </w:r>
    </w:p>
    <w:p>
      <w:pPr>
        <w:spacing w:line="600" w:lineRule="exact"/>
        <w:rPr>
          <w:rFonts w:eastAsia="仿宋_GB2312"/>
          <w:sz w:val="28"/>
          <w:szCs w:val="28"/>
        </w:rPr>
      </w:pPr>
      <w:r>
        <w:rPr>
          <w:rFonts w:eastAsia="仿宋_GB2312"/>
          <w:sz w:val="28"/>
          <w:szCs w:val="28"/>
        </w:rPr>
        <w:t>中国动物卫生与流行病学中心从事预防兽医学研究。2002年毕业于中国农业大学动物医学院预防兽医专业分子病毒学与免疫学获农学博士学位。1994年任农业部动物检疫所动保中心技术部主任，1999年在德国柏林自由大学深造，2006年在美国国家外来病中心培训。目前获农业部科技进步二等奖1项，省科技进步二等奖2项，省教委自然科学一等奖1项，青岛市科技进步一等奖1项，青岛市科技进步二等奖1项，山东省畜牧科技进步一等奖1项，山东农科院科技进步三等奖1项；获得13项鉴定成果。编写国家标准1项，行业标准4项；发表论文100多篇，其中SCI 2篇，出版专著11部，获5项新兽药证书。</w:t>
      </w:r>
    </w:p>
    <w:p>
      <w:pPr>
        <w:snapToGrid w:val="0"/>
        <w:spacing w:line="600" w:lineRule="exact"/>
        <w:rPr>
          <w:rFonts w:eastAsia="仿宋_GB2312"/>
          <w:bCs/>
          <w:kern w:val="0"/>
          <w:sz w:val="28"/>
          <w:szCs w:val="28"/>
        </w:rPr>
      </w:pPr>
    </w:p>
    <w:p>
      <w:pPr>
        <w:spacing w:line="600" w:lineRule="exact"/>
        <w:rPr>
          <w:rFonts w:eastAsia="仿宋_GB2312"/>
          <w:b/>
          <w:bCs/>
          <w:sz w:val="28"/>
          <w:szCs w:val="28"/>
        </w:rPr>
      </w:pPr>
      <w:r>
        <w:rPr>
          <w:rFonts w:eastAsia="仿宋_GB2312"/>
          <w:sz w:val="28"/>
          <w:szCs w:val="28"/>
        </w:rPr>
        <w:drawing>
          <wp:anchor distT="0" distB="0" distL="114300" distR="114300" simplePos="0" relativeHeight="251679744" behindDoc="0" locked="0" layoutInCell="1" allowOverlap="1">
            <wp:simplePos x="0" y="0"/>
            <wp:positionH relativeFrom="column">
              <wp:posOffset>47625</wp:posOffset>
            </wp:positionH>
            <wp:positionV relativeFrom="paragraph">
              <wp:posOffset>128905</wp:posOffset>
            </wp:positionV>
            <wp:extent cx="1619250" cy="2044700"/>
            <wp:effectExtent l="0" t="0" r="0" b="12700"/>
            <wp:wrapSquare wrapText="bothSides"/>
            <wp:docPr id="48" name="图片 44" descr="江总2"/>
            <wp:cNvGraphicFramePr/>
            <a:graphic xmlns:a="http://schemas.openxmlformats.org/drawingml/2006/main">
              <a:graphicData uri="http://schemas.openxmlformats.org/drawingml/2006/picture">
                <pic:pic xmlns:pic="http://schemas.openxmlformats.org/drawingml/2006/picture">
                  <pic:nvPicPr>
                    <pic:cNvPr id="48" name="图片 44" descr="江总2"/>
                    <pic:cNvPicPr/>
                  </pic:nvPicPr>
                  <pic:blipFill>
                    <a:blip r:embed="rId15" cstate="print"/>
                    <a:stretch>
                      <a:fillRect/>
                    </a:stretch>
                  </pic:blipFill>
                  <pic:spPr>
                    <a:xfrm>
                      <a:off x="0" y="0"/>
                      <a:ext cx="1619250" cy="2044700"/>
                    </a:xfrm>
                    <a:prstGeom prst="rect">
                      <a:avLst/>
                    </a:prstGeom>
                    <a:noFill/>
                    <a:ln w="9525">
                      <a:noFill/>
                    </a:ln>
                  </pic:spPr>
                </pic:pic>
              </a:graphicData>
            </a:graphic>
          </wp:anchor>
        </w:drawing>
      </w:r>
      <w:r>
        <w:rPr>
          <w:rFonts w:eastAsia="仿宋_GB2312"/>
          <w:b/>
          <w:bCs/>
          <w:sz w:val="28"/>
          <w:szCs w:val="28"/>
        </w:rPr>
        <w:t>江厚生，董事长</w:t>
      </w:r>
    </w:p>
    <w:p>
      <w:pPr>
        <w:spacing w:line="600" w:lineRule="exact"/>
        <w:rPr>
          <w:rFonts w:eastAsia="仿宋_GB2312"/>
          <w:sz w:val="28"/>
          <w:szCs w:val="28"/>
        </w:rPr>
      </w:pPr>
      <w:r>
        <w:rPr>
          <w:rFonts w:eastAsia="仿宋_GB2312"/>
          <w:sz w:val="28"/>
          <w:szCs w:val="28"/>
        </w:rPr>
        <w:t>北京生泰尔科技股份有限公司董事长。1990年至今致力于中兽药的研究与开发。1990-1995年任北京市兽医实验诊断所生化室主任，1995-1999年在中国兽医药品监察所工作。北京市中兽药工程技术研究中心的核心管理者，北京市企业技术中心主任</w:t>
      </w:r>
      <w:r>
        <w:rPr>
          <w:rFonts w:hint="eastAsia" w:eastAsia="仿宋_GB2312"/>
          <w:sz w:val="28"/>
          <w:szCs w:val="28"/>
          <w:lang w:eastAsia="zh-CN"/>
        </w:rPr>
        <w:t>，</w:t>
      </w:r>
      <w:r>
        <w:rPr>
          <w:rFonts w:eastAsia="仿宋_GB2312"/>
          <w:sz w:val="28"/>
          <w:szCs w:val="28"/>
        </w:rPr>
        <w:t>北京兽药行业协会理事长，中国兽药协会中兽药推进委员会秘书长，中国兽药协会药品专业委员会主任。2016年入选科技部“创新人才推进计划--科技创新创业人才”，北京市科委“北京市百名领军人才”；2017年入选第三批国家“万人计划”领军人才，北京市“高创计划”科技创新与创业领军人才。从事兽药行业28年，为国家从根源上解决食品安全问题做出了巨大贡献。</w:t>
      </w:r>
    </w:p>
    <w:p>
      <w:pPr>
        <w:rPr>
          <w:rFonts w:eastAsia="仿宋_GB2312"/>
          <w:sz w:val="28"/>
          <w:szCs w:val="28"/>
        </w:rPr>
      </w:pPr>
    </w:p>
    <w:p>
      <w:pPr>
        <w:spacing w:line="600" w:lineRule="exact"/>
        <w:rPr>
          <w:rFonts w:eastAsia="仿宋_GB2312"/>
          <w:bCs/>
          <w:color w:val="000000" w:themeColor="text1"/>
          <w:kern w:val="0"/>
          <w:sz w:val="28"/>
          <w:szCs w:val="28"/>
        </w:rPr>
      </w:pPr>
      <w:r>
        <w:rPr>
          <w:rFonts w:eastAsia="仿宋_GB2312"/>
          <w:color w:val="000000" w:themeColor="text1"/>
          <w:sz w:val="28"/>
          <w:szCs w:val="28"/>
        </w:rPr>
        <w:drawing>
          <wp:anchor distT="0" distB="0" distL="114300" distR="114300" simplePos="0" relativeHeight="251678720" behindDoc="1" locked="0" layoutInCell="1" allowOverlap="1">
            <wp:simplePos x="0" y="0"/>
            <wp:positionH relativeFrom="column">
              <wp:posOffset>0</wp:posOffset>
            </wp:positionH>
            <wp:positionV relativeFrom="paragraph">
              <wp:posOffset>149225</wp:posOffset>
            </wp:positionV>
            <wp:extent cx="1590675" cy="1971675"/>
            <wp:effectExtent l="0" t="0" r="9525" b="9525"/>
            <wp:wrapTight wrapText="bothSides">
              <wp:wrapPolygon>
                <wp:start x="0" y="0"/>
                <wp:lineTo x="0" y="21496"/>
                <wp:lineTo x="21471" y="21496"/>
                <wp:lineTo x="21471" y="0"/>
                <wp:lineTo x="0" y="0"/>
              </wp:wrapPolygon>
            </wp:wrapTight>
            <wp:docPr id="3" name="图片 3" descr="王进圣竖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王进圣竖版"/>
                    <pic:cNvPicPr>
                      <a:picLocks noChangeAspect="1"/>
                    </pic:cNvPicPr>
                  </pic:nvPicPr>
                  <pic:blipFill>
                    <a:blip r:embed="rId16" cstate="print"/>
                    <a:stretch>
                      <a:fillRect/>
                    </a:stretch>
                  </pic:blipFill>
                  <pic:spPr>
                    <a:xfrm>
                      <a:off x="0" y="0"/>
                      <a:ext cx="1590675" cy="1971675"/>
                    </a:xfrm>
                    <a:prstGeom prst="rect">
                      <a:avLst/>
                    </a:prstGeom>
                  </pic:spPr>
                </pic:pic>
              </a:graphicData>
            </a:graphic>
          </wp:anchor>
        </w:drawing>
      </w:r>
      <w:r>
        <w:rPr>
          <w:rFonts w:eastAsia="仿宋_GB2312"/>
          <w:b/>
          <w:bCs/>
          <w:color w:val="000000" w:themeColor="text1"/>
          <w:kern w:val="0"/>
          <w:sz w:val="28"/>
          <w:szCs w:val="28"/>
        </w:rPr>
        <w:t>王进圣，</w:t>
      </w:r>
      <w:r>
        <w:rPr>
          <w:rFonts w:hint="eastAsia" w:eastAsia="仿宋_GB2312"/>
          <w:b/>
          <w:bCs/>
          <w:color w:val="000000" w:themeColor="text1"/>
          <w:kern w:val="0"/>
          <w:sz w:val="28"/>
          <w:szCs w:val="28"/>
          <w:lang w:eastAsia="zh-CN"/>
        </w:rPr>
        <w:t>副</w:t>
      </w:r>
      <w:r>
        <w:rPr>
          <w:rFonts w:eastAsia="仿宋_GB2312"/>
          <w:b/>
          <w:bCs/>
          <w:color w:val="000000" w:themeColor="text1"/>
          <w:kern w:val="0"/>
          <w:sz w:val="28"/>
          <w:szCs w:val="28"/>
        </w:rPr>
        <w:t>总经理</w:t>
      </w:r>
    </w:p>
    <w:p>
      <w:pPr>
        <w:spacing w:line="600" w:lineRule="exact"/>
        <w:rPr>
          <w:rFonts w:eastAsia="仿宋_GB2312"/>
          <w:bCs/>
          <w:color w:val="000000" w:themeColor="text1"/>
          <w:kern w:val="0"/>
          <w:sz w:val="28"/>
          <w:szCs w:val="28"/>
        </w:rPr>
      </w:pPr>
      <w:r>
        <w:rPr>
          <w:rFonts w:eastAsia="仿宋_GB2312"/>
          <w:bCs/>
          <w:color w:val="000000" w:themeColor="text1"/>
          <w:kern w:val="0"/>
          <w:sz w:val="28"/>
          <w:szCs w:val="28"/>
          <w:highlight w:val="none"/>
        </w:rPr>
        <w:t>山东凤祥股份有限公司副总经理、</w:t>
      </w:r>
      <w:r>
        <w:rPr>
          <w:rFonts w:eastAsia="仿宋_GB2312"/>
          <w:bCs/>
          <w:color w:val="000000" w:themeColor="text1"/>
          <w:kern w:val="0"/>
          <w:sz w:val="28"/>
          <w:szCs w:val="28"/>
        </w:rPr>
        <w:t>养殖中心总经理，高级畜牧师，凤祥集团博士后科研工作站博士后导师。2008-2013年期间任国家肉鸡产业技术体系北京综合试验站站长。从事畜牧养殖行业30多年，具有畜牧行业的科研、生产、管理工作丰富经验。致力于白羽肉鸡健康养殖、疾病净化，全面构建生物安全体系，推动公司管理和技术创新。获得专利26项，获得科技成果4项，其中《鸡舍干洗清洁技术的研究与应用》对我国目前的养殖环保压力具有重要的现实意义和社会效益。2016年获美国科宝公司颁发的“父母代种鸡群培育最佳成就”奖。</w:t>
      </w:r>
    </w:p>
    <w:p>
      <w:pPr>
        <w:spacing w:line="600" w:lineRule="exact"/>
        <w:rPr>
          <w:rFonts w:eastAsia="仿宋_GB2312"/>
          <w:bCs/>
          <w:kern w:val="0"/>
          <w:sz w:val="28"/>
          <w:szCs w:val="28"/>
        </w:rPr>
      </w:pPr>
    </w:p>
    <w:p>
      <w:pPr>
        <w:spacing w:line="600" w:lineRule="exact"/>
        <w:rPr>
          <w:rFonts w:hint="eastAsia" w:eastAsia="仿宋_GB2312"/>
          <w:b/>
          <w:sz w:val="28"/>
          <w:szCs w:val="28"/>
          <w:lang w:eastAsia="zh-CN"/>
        </w:rPr>
      </w:pPr>
      <w:r>
        <w:rPr>
          <w:rFonts w:eastAsia="仿宋_GB2312"/>
          <w:b/>
          <w:sz w:val="28"/>
          <w:szCs w:val="28"/>
        </w:rPr>
        <w:drawing>
          <wp:anchor distT="0" distB="0" distL="114300" distR="114300" simplePos="0" relativeHeight="251662336" behindDoc="0" locked="0" layoutInCell="1" allowOverlap="1">
            <wp:simplePos x="0" y="0"/>
            <wp:positionH relativeFrom="column">
              <wp:posOffset>59055</wp:posOffset>
            </wp:positionH>
            <wp:positionV relativeFrom="paragraph">
              <wp:posOffset>151130</wp:posOffset>
            </wp:positionV>
            <wp:extent cx="1530350" cy="1884045"/>
            <wp:effectExtent l="0" t="0" r="12700" b="1905"/>
            <wp:wrapSquare wrapText="bothSides"/>
            <wp:docPr id="49" name="图片 46" descr="魏建平照片2"/>
            <wp:cNvGraphicFramePr/>
            <a:graphic xmlns:a="http://schemas.openxmlformats.org/drawingml/2006/main">
              <a:graphicData uri="http://schemas.openxmlformats.org/drawingml/2006/picture">
                <pic:pic xmlns:pic="http://schemas.openxmlformats.org/drawingml/2006/picture">
                  <pic:nvPicPr>
                    <pic:cNvPr id="49" name="图片 46" descr="魏建平照片2"/>
                    <pic:cNvPicPr/>
                  </pic:nvPicPr>
                  <pic:blipFill>
                    <a:blip r:embed="rId17" cstate="print"/>
                    <a:srcRect t="3969" b="8818"/>
                    <a:stretch>
                      <a:fillRect/>
                    </a:stretch>
                  </pic:blipFill>
                  <pic:spPr>
                    <a:xfrm>
                      <a:off x="0" y="0"/>
                      <a:ext cx="1530350" cy="1884045"/>
                    </a:xfrm>
                    <a:prstGeom prst="rect">
                      <a:avLst/>
                    </a:prstGeom>
                    <a:noFill/>
                    <a:ln w="9525">
                      <a:noFill/>
                    </a:ln>
                  </pic:spPr>
                </pic:pic>
              </a:graphicData>
            </a:graphic>
          </wp:anchor>
        </w:drawing>
      </w:r>
      <w:r>
        <w:rPr>
          <w:rFonts w:eastAsia="仿宋_GB2312"/>
          <w:b/>
          <w:sz w:val="28"/>
          <w:szCs w:val="28"/>
        </w:rPr>
        <w:t>魏建平，</w:t>
      </w:r>
      <w:r>
        <w:rPr>
          <w:rFonts w:hint="eastAsia" w:eastAsia="仿宋_GB2312"/>
          <w:b/>
          <w:sz w:val="28"/>
          <w:szCs w:val="28"/>
          <w:lang w:eastAsia="zh-CN"/>
        </w:rPr>
        <w:t>博士</w:t>
      </w:r>
    </w:p>
    <w:p>
      <w:pPr>
        <w:spacing w:line="600" w:lineRule="exact"/>
        <w:rPr>
          <w:rFonts w:eastAsia="仿宋_GB2312"/>
          <w:sz w:val="28"/>
          <w:szCs w:val="28"/>
        </w:rPr>
      </w:pPr>
      <w:r>
        <w:rPr>
          <w:rFonts w:eastAsia="仿宋_GB2312"/>
          <w:sz w:val="28"/>
          <w:szCs w:val="28"/>
          <w:highlight w:val="none"/>
        </w:rPr>
        <w:t>大连成三集团</w:t>
      </w:r>
      <w:r>
        <w:rPr>
          <w:rFonts w:hint="eastAsia" w:eastAsia="仿宋_GB2312"/>
          <w:sz w:val="28"/>
          <w:szCs w:val="28"/>
          <w:highlight w:val="none"/>
          <w:lang w:eastAsia="zh-CN"/>
        </w:rPr>
        <w:t>首席技术官</w:t>
      </w:r>
      <w:r>
        <w:rPr>
          <w:rFonts w:eastAsia="仿宋_GB2312"/>
          <w:sz w:val="28"/>
          <w:szCs w:val="28"/>
          <w:highlight w:val="none"/>
        </w:rPr>
        <w:t>, 全</w:t>
      </w:r>
      <w:r>
        <w:rPr>
          <w:rFonts w:eastAsia="仿宋_GB2312"/>
          <w:sz w:val="28"/>
          <w:szCs w:val="28"/>
        </w:rPr>
        <w:t>国农业专家库专家。连续多年当选中国畜牧兽医学会禽病学分会理事。研究领域主要包括：蛋鸡和肉鸡集约化饲养的技术管理与传染病的控制技术；免疫与防疫技术研究,黏膜免疫技术研究；肉鸡药残控制技术研究与应用；鸡舍建设和鸡舍设备最佳配置的研究；鸡舍环境控制对肉鸡生长的影响。曾参加农业部组织的“出口肉鸡产品质量安全控制技术研究与应用”项目，对国内出口企业药残控制技术进行过系统的调查，并对国内外药残控制技术进行过深入的了解。参编《出口肉鸡生产技术》一书，受到了广大畜牧兽医科技工作者的喜爱。</w:t>
      </w:r>
    </w:p>
    <w:p>
      <w:pPr>
        <w:spacing w:line="600" w:lineRule="exact"/>
        <w:rPr>
          <w:rFonts w:eastAsia="仿宋_GB2312"/>
          <w:sz w:val="28"/>
          <w:szCs w:val="28"/>
        </w:rPr>
      </w:pPr>
    </w:p>
    <w:p>
      <w:pPr>
        <w:spacing w:line="600" w:lineRule="exact"/>
        <w:rPr>
          <w:rFonts w:eastAsia="仿宋_GB2312"/>
          <w:b/>
          <w:bCs/>
          <w:color w:val="333333"/>
          <w:sz w:val="28"/>
          <w:szCs w:val="28"/>
        </w:rPr>
      </w:pPr>
      <w:r>
        <w:rPr>
          <w:rFonts w:eastAsia="仿宋_GB2312"/>
          <w:sz w:val="28"/>
          <w:szCs w:val="28"/>
        </w:rPr>
        <w:drawing>
          <wp:anchor distT="0" distB="0" distL="114300" distR="114300" simplePos="0" relativeHeight="251660288" behindDoc="0" locked="0" layoutInCell="1" allowOverlap="1">
            <wp:simplePos x="0" y="0"/>
            <wp:positionH relativeFrom="column">
              <wp:posOffset>9525</wp:posOffset>
            </wp:positionH>
            <wp:positionV relativeFrom="paragraph">
              <wp:posOffset>183515</wp:posOffset>
            </wp:positionV>
            <wp:extent cx="1558925" cy="2091690"/>
            <wp:effectExtent l="0" t="0" r="3175" b="3810"/>
            <wp:wrapSquare wrapText="bothSides"/>
            <wp:docPr id="50" name="图片 47" descr="许毅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47" descr="许毅2"/>
                    <pic:cNvPicPr>
                      <a:picLocks noChangeAspect="1"/>
                    </pic:cNvPicPr>
                  </pic:nvPicPr>
                  <pic:blipFill>
                    <a:blip r:embed="rId18" cstate="print"/>
                    <a:stretch>
                      <a:fillRect/>
                    </a:stretch>
                  </pic:blipFill>
                  <pic:spPr>
                    <a:xfrm>
                      <a:off x="0" y="0"/>
                      <a:ext cx="1558925" cy="2091690"/>
                    </a:xfrm>
                    <a:prstGeom prst="rect">
                      <a:avLst/>
                    </a:prstGeom>
                    <a:noFill/>
                    <a:ln w="9525">
                      <a:noFill/>
                    </a:ln>
                  </pic:spPr>
                </pic:pic>
              </a:graphicData>
            </a:graphic>
          </wp:anchor>
        </w:drawing>
      </w:r>
      <w:r>
        <w:rPr>
          <w:rFonts w:eastAsia="仿宋_GB2312"/>
          <w:b/>
          <w:bCs/>
          <w:color w:val="333333"/>
          <w:sz w:val="28"/>
          <w:szCs w:val="28"/>
        </w:rPr>
        <w:t>许毅，博士，畜牧师</w:t>
      </w:r>
    </w:p>
    <w:p>
      <w:pPr>
        <w:spacing w:line="600" w:lineRule="exact"/>
        <w:rPr>
          <w:rFonts w:eastAsia="仿宋_GB2312"/>
          <w:sz w:val="28"/>
          <w:szCs w:val="28"/>
        </w:rPr>
      </w:pPr>
      <w:r>
        <w:rPr>
          <w:rFonts w:eastAsia="仿宋_GB2312"/>
          <w:sz w:val="28"/>
          <w:szCs w:val="28"/>
          <w:highlight w:val="none"/>
        </w:rPr>
        <w:t>新希望六和禽旺养殖服务公司总经理。</w:t>
      </w:r>
      <w:r>
        <w:rPr>
          <w:rFonts w:eastAsia="仿宋_GB2312"/>
          <w:sz w:val="28"/>
          <w:szCs w:val="28"/>
        </w:rPr>
        <w:t>拥有畜牧行业多学科背景，涵盖动物营养，饲料配方及加工工艺，及农场管理实践；具备国际教育背景以及十年国内外饲料行业从业经验 ；熟悉畜牧一体化养殖体系，擅长家禽一条龙生产及各生产环节的细节管理 ；发表了8篇英文学术会议摘要，参加10次国际学术会议（美国家禽协会年会，世界家禽协会年会，美国南部家禽协会年会）演讲，2013年荣获美国家禽协会（圣地亚哥）杰出研究生科研奖，13次组织国际及跨地区大型培训（6次美国，3次泰国，4次中国饲料工业南北交流），作为14项动物营养研究课题主要负责人发表24篇中英文科技期刊论文，同时在业内组织举办了大量的行业培训讲座以及饲料技术讲座。在国际交流过程中为30余位外籍专家做了超过千小时的英语技术讲座口译。在家禽养殖端申请专利40余项，已授权25项。</w:t>
      </w:r>
    </w:p>
    <w:p>
      <w:pPr>
        <w:spacing w:line="240" w:lineRule="auto"/>
        <w:rPr>
          <w:rFonts w:hint="eastAsia" w:eastAsia="仿宋_GB2312"/>
          <w:sz w:val="28"/>
          <w:szCs w:val="28"/>
          <w:lang w:eastAsia="zh-CN"/>
        </w:rPr>
      </w:pPr>
    </w:p>
    <w:p>
      <w:pPr>
        <w:spacing w:line="240" w:lineRule="auto"/>
        <w:rPr>
          <w:rFonts w:hint="eastAsia" w:eastAsia="仿宋_GB2312"/>
          <w:sz w:val="28"/>
          <w:szCs w:val="28"/>
          <w:lang w:eastAsia="zh-CN"/>
        </w:rPr>
      </w:pPr>
    </w:p>
    <w:p>
      <w:pPr>
        <w:spacing w:line="240" w:lineRule="auto"/>
        <w:rPr>
          <w:rFonts w:hint="eastAsia" w:eastAsia="仿宋_GB2312"/>
          <w:sz w:val="28"/>
          <w:szCs w:val="28"/>
          <w:lang w:eastAsia="zh-CN"/>
        </w:rPr>
      </w:pPr>
    </w:p>
    <w:p>
      <w:pPr>
        <w:spacing w:line="240" w:lineRule="auto"/>
        <w:rPr>
          <w:rFonts w:hint="eastAsia" w:eastAsia="仿宋_GB2312"/>
          <w:sz w:val="28"/>
          <w:szCs w:val="28"/>
          <w:lang w:eastAsia="zh-CN"/>
        </w:rPr>
      </w:pPr>
    </w:p>
    <w:p>
      <w:pPr>
        <w:spacing w:line="240" w:lineRule="auto"/>
        <w:rPr>
          <w:rFonts w:hint="eastAsia" w:eastAsia="仿宋_GB2312"/>
          <w:sz w:val="28"/>
          <w:szCs w:val="28"/>
          <w:lang w:eastAsia="zh-CN"/>
        </w:rPr>
      </w:pPr>
    </w:p>
    <w:p>
      <w:pPr>
        <w:spacing w:line="240" w:lineRule="auto"/>
        <w:rPr>
          <w:rFonts w:hint="eastAsia" w:eastAsia="仿宋_GB2312"/>
          <w:sz w:val="28"/>
          <w:szCs w:val="28"/>
          <w:lang w:eastAsia="zh-CN"/>
        </w:rPr>
      </w:pPr>
    </w:p>
    <w:p>
      <w:pPr>
        <w:spacing w:line="240" w:lineRule="auto"/>
        <w:rPr>
          <w:rFonts w:hint="eastAsia" w:eastAsia="仿宋"/>
          <w:b/>
          <w:bCs/>
          <w:color w:val="000000" w:themeColor="text1"/>
          <w:sz w:val="28"/>
          <w:szCs w:val="28"/>
          <w:lang w:eastAsia="zh-CN"/>
        </w:rPr>
      </w:pPr>
      <w:r>
        <w:rPr>
          <w:rFonts w:hint="eastAsia" w:eastAsia="仿宋_GB2312"/>
          <w:b/>
          <w:bCs/>
          <w:sz w:val="28"/>
          <w:szCs w:val="28"/>
          <w:lang w:eastAsia="zh-CN"/>
        </w:rPr>
        <w:drawing>
          <wp:anchor distT="0" distB="0" distL="114300" distR="114300" simplePos="0" relativeHeight="251681792" behindDoc="1" locked="0" layoutInCell="1" allowOverlap="1">
            <wp:simplePos x="0" y="0"/>
            <wp:positionH relativeFrom="column">
              <wp:posOffset>0</wp:posOffset>
            </wp:positionH>
            <wp:positionV relativeFrom="paragraph">
              <wp:posOffset>91440</wp:posOffset>
            </wp:positionV>
            <wp:extent cx="1482725" cy="1927860"/>
            <wp:effectExtent l="0" t="0" r="3175" b="15240"/>
            <wp:wrapTight wrapText="bothSides">
              <wp:wrapPolygon>
                <wp:start x="0" y="0"/>
                <wp:lineTo x="0" y="21344"/>
                <wp:lineTo x="21369" y="21344"/>
                <wp:lineTo x="21369" y="0"/>
                <wp:lineTo x="0" y="0"/>
              </wp:wrapPolygon>
            </wp:wrapTight>
            <wp:docPr id="6" name="图片 6" descr="巩新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巩新民"/>
                    <pic:cNvPicPr>
                      <a:picLocks noChangeAspect="1"/>
                    </pic:cNvPicPr>
                  </pic:nvPicPr>
                  <pic:blipFill>
                    <a:blip r:embed="rId19"/>
                    <a:stretch>
                      <a:fillRect/>
                    </a:stretch>
                  </pic:blipFill>
                  <pic:spPr>
                    <a:xfrm>
                      <a:off x="0" y="0"/>
                      <a:ext cx="1482725" cy="1927860"/>
                    </a:xfrm>
                    <a:prstGeom prst="rect">
                      <a:avLst/>
                    </a:prstGeom>
                  </pic:spPr>
                </pic:pic>
              </a:graphicData>
            </a:graphic>
          </wp:anchor>
        </w:drawing>
      </w:r>
      <w:r>
        <w:rPr>
          <w:rFonts w:hint="eastAsia" w:eastAsia="仿宋"/>
          <w:b/>
          <w:bCs/>
          <w:color w:val="000000" w:themeColor="text1"/>
          <w:sz w:val="28"/>
          <w:szCs w:val="28"/>
          <w:lang w:eastAsia="zh-CN"/>
        </w:rPr>
        <w:t>巩新民，副总裁</w:t>
      </w:r>
    </w:p>
    <w:p>
      <w:pPr>
        <w:spacing w:line="240" w:lineRule="auto"/>
        <w:rPr>
          <w:rFonts w:hint="eastAsia" w:eastAsia="仿宋"/>
          <w:b w:val="0"/>
          <w:bCs w:val="0"/>
          <w:color w:val="000000" w:themeColor="text1"/>
          <w:sz w:val="28"/>
          <w:szCs w:val="28"/>
          <w:lang w:eastAsia="zh-CN"/>
        </w:rPr>
      </w:pPr>
      <w:r>
        <w:rPr>
          <w:rFonts w:hint="eastAsia" w:eastAsia="仿宋_GB2312"/>
          <w:b w:val="0"/>
          <w:bCs/>
          <w:color w:val="auto"/>
          <w:kern w:val="0"/>
          <w:sz w:val="28"/>
          <w:szCs w:val="28"/>
          <w:highlight w:val="none"/>
        </w:rPr>
        <w:t>山东益生种畜禽股份有限公司</w:t>
      </w:r>
      <w:r>
        <w:rPr>
          <w:rFonts w:hint="eastAsia" w:eastAsia="仿宋"/>
          <w:b w:val="0"/>
          <w:bCs w:val="0"/>
          <w:color w:val="000000" w:themeColor="text1"/>
          <w:sz w:val="28"/>
          <w:szCs w:val="28"/>
          <w:lang w:eastAsia="zh-CN"/>
        </w:rPr>
        <w:t>董事、副总裁兼董秘。1995年9月-1999年7月毕业于山东农业大学；1999年至今山东益生种畜禽股份有限公司。</w:t>
      </w:r>
    </w:p>
    <w:p>
      <w:pPr>
        <w:spacing w:line="600" w:lineRule="exact"/>
        <w:rPr>
          <w:rFonts w:eastAsia="仿宋"/>
          <w:sz w:val="28"/>
          <w:szCs w:val="28"/>
        </w:rPr>
      </w:pPr>
    </w:p>
    <w:p>
      <w:pPr>
        <w:spacing w:line="600" w:lineRule="exact"/>
        <w:rPr>
          <w:rFonts w:eastAsia="仿宋"/>
          <w:sz w:val="28"/>
          <w:szCs w:val="28"/>
        </w:rPr>
      </w:pPr>
    </w:p>
    <w:p>
      <w:pPr>
        <w:spacing w:line="600" w:lineRule="exact"/>
        <w:jc w:val="center"/>
        <w:rPr>
          <w:rFonts w:eastAsia="黑体"/>
          <w:sz w:val="44"/>
          <w:szCs w:val="44"/>
        </w:rPr>
      </w:pPr>
    </w:p>
    <w:p>
      <w:pPr>
        <w:spacing w:line="600" w:lineRule="exact"/>
        <w:jc w:val="center"/>
        <w:rPr>
          <w:rFonts w:eastAsia="黑体"/>
          <w:sz w:val="44"/>
          <w:szCs w:val="44"/>
        </w:rPr>
      </w:pPr>
    </w:p>
    <w:p>
      <w:pPr>
        <w:spacing w:line="600" w:lineRule="exact"/>
        <w:jc w:val="center"/>
        <w:rPr>
          <w:rFonts w:eastAsia="黑体"/>
          <w:sz w:val="44"/>
          <w:szCs w:val="44"/>
        </w:rPr>
      </w:pPr>
    </w:p>
    <w:p>
      <w:pPr>
        <w:spacing w:line="600" w:lineRule="exact"/>
        <w:jc w:val="center"/>
        <w:rPr>
          <w:rFonts w:eastAsia="黑体"/>
          <w:sz w:val="44"/>
          <w:szCs w:val="44"/>
        </w:rPr>
      </w:pPr>
      <w:r>
        <w:rPr>
          <w:rFonts w:eastAsia="黑体"/>
          <w:sz w:val="44"/>
          <w:szCs w:val="44"/>
        </w:rPr>
        <w:t>主持人简介</w:t>
      </w:r>
    </w:p>
    <w:p>
      <w:pPr>
        <w:snapToGrid w:val="0"/>
        <w:spacing w:line="600" w:lineRule="exact"/>
        <w:rPr>
          <w:sz w:val="24"/>
        </w:rPr>
      </w:pPr>
    </w:p>
    <w:p>
      <w:pPr>
        <w:spacing w:line="600" w:lineRule="exact"/>
        <w:rPr>
          <w:rFonts w:eastAsia="仿宋_GB2312"/>
          <w:b/>
          <w:bCs/>
          <w:kern w:val="0"/>
          <w:sz w:val="28"/>
          <w:szCs w:val="28"/>
        </w:rPr>
      </w:pPr>
      <w:r>
        <w:rPr>
          <w:rFonts w:eastAsia="仿宋_GB2312"/>
          <w:b/>
          <w:bCs/>
          <w:kern w:val="0"/>
          <w:sz w:val="28"/>
          <w:szCs w:val="28"/>
        </w:rPr>
        <w:drawing>
          <wp:anchor distT="0" distB="0" distL="114300" distR="114300" simplePos="0" relativeHeight="251661312" behindDoc="0" locked="0" layoutInCell="1" allowOverlap="1">
            <wp:simplePos x="0" y="0"/>
            <wp:positionH relativeFrom="margin">
              <wp:posOffset>0</wp:posOffset>
            </wp:positionH>
            <wp:positionV relativeFrom="paragraph">
              <wp:posOffset>118110</wp:posOffset>
            </wp:positionV>
            <wp:extent cx="1375410" cy="1908175"/>
            <wp:effectExtent l="0" t="0" r="15240" b="15875"/>
            <wp:wrapSquare wrapText="right"/>
            <wp:docPr id="5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3"/>
                    <pic:cNvPicPr>
                      <a:picLocks noChangeAspect="1"/>
                    </pic:cNvPicPr>
                  </pic:nvPicPr>
                  <pic:blipFill>
                    <a:blip r:embed="rId20" cstate="print"/>
                    <a:stretch>
                      <a:fillRect/>
                    </a:stretch>
                  </pic:blipFill>
                  <pic:spPr>
                    <a:xfrm>
                      <a:off x="0" y="0"/>
                      <a:ext cx="1375410" cy="1908175"/>
                    </a:xfrm>
                    <a:prstGeom prst="rect">
                      <a:avLst/>
                    </a:prstGeom>
                    <a:noFill/>
                    <a:ln w="9525">
                      <a:noFill/>
                    </a:ln>
                  </pic:spPr>
                </pic:pic>
              </a:graphicData>
            </a:graphic>
          </wp:anchor>
        </w:drawing>
      </w:r>
      <w:r>
        <w:rPr>
          <w:rFonts w:eastAsia="仿宋_GB2312"/>
          <w:b/>
          <w:bCs/>
          <w:kern w:val="0"/>
          <w:sz w:val="28"/>
          <w:szCs w:val="28"/>
        </w:rPr>
        <w:t>张宏福，研究员，博士生导师</w:t>
      </w:r>
    </w:p>
    <w:p>
      <w:pPr>
        <w:spacing w:line="600" w:lineRule="exact"/>
        <w:rPr>
          <w:rFonts w:eastAsia="仿宋_GB2312"/>
          <w:bCs/>
          <w:kern w:val="0"/>
          <w:sz w:val="28"/>
          <w:szCs w:val="28"/>
        </w:rPr>
      </w:pPr>
      <w:r>
        <w:rPr>
          <w:rFonts w:eastAsia="仿宋_GB2312"/>
          <w:bCs/>
          <w:kern w:val="0"/>
          <w:sz w:val="28"/>
          <w:szCs w:val="28"/>
        </w:rPr>
        <w:t>中国农业科学院北京畜牧兽医研究所研究员，中国农业科学院“家畜营养与调控”首席科学家，动物营养学国家重点实验室常务副主任，农业部动物营养与饲料学重点实验室（综合性）常务副主任，农业部转基因动物及饲料安全监督检验测试中心（北京）副主任，中国动物营养学会副理事长，国家肉鸡产业技术体系生产与环境控制研究室主任。先后主持国家自然科学基金、科技支撑、863等课题20余项。先后获得国家科技进步二等奖（第一完成人），省部级奖9项，发表论文220余篇，其中在Scientific Reports、Plos ONE、Proteome Science、Frontiers in Microbiology、BMC Genomics、Food &amp; Function、Journal of Animal Science、Poultry Science等SCI、EI期刊上发表论文多篇。出版《动物营养与饲养标准》、《仔猪营养生理与饲料配制技术》、《饲料营养研究进展》等著作13部，获得专利17项，软件著作权2项。</w:t>
      </w:r>
    </w:p>
    <w:p>
      <w:pPr>
        <w:spacing w:line="600" w:lineRule="exact"/>
        <w:rPr>
          <w:rFonts w:eastAsia="仿宋_GB2312"/>
          <w:bCs/>
          <w:kern w:val="0"/>
          <w:sz w:val="28"/>
          <w:szCs w:val="28"/>
        </w:rPr>
      </w:pPr>
    </w:p>
    <w:p>
      <w:pPr>
        <w:spacing w:line="600" w:lineRule="exact"/>
        <w:rPr>
          <w:rFonts w:eastAsia="仿宋_GB2312"/>
          <w:b/>
          <w:bCs/>
          <w:kern w:val="0"/>
          <w:sz w:val="28"/>
          <w:szCs w:val="28"/>
        </w:rPr>
      </w:pPr>
      <w:r>
        <w:rPr>
          <w:rFonts w:eastAsia="仿宋_GB2312"/>
          <w:b/>
          <w:bCs/>
          <w:kern w:val="0"/>
          <w:sz w:val="28"/>
          <w:szCs w:val="28"/>
        </w:rPr>
        <w:drawing>
          <wp:anchor distT="0" distB="0" distL="114300" distR="114300" simplePos="0" relativeHeight="251659264" behindDoc="0" locked="0" layoutInCell="1" allowOverlap="1">
            <wp:simplePos x="0" y="0"/>
            <wp:positionH relativeFrom="margin">
              <wp:posOffset>66675</wp:posOffset>
            </wp:positionH>
            <wp:positionV relativeFrom="paragraph">
              <wp:posOffset>90805</wp:posOffset>
            </wp:positionV>
            <wp:extent cx="1441450" cy="1930400"/>
            <wp:effectExtent l="0" t="0" r="6350" b="12700"/>
            <wp:wrapSquare wrapText="right"/>
            <wp:docPr id="5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8"/>
                    <pic:cNvPicPr>
                      <a:picLocks noChangeAspect="1"/>
                    </pic:cNvPicPr>
                  </pic:nvPicPr>
                  <pic:blipFill>
                    <a:blip r:embed="rId21" cstate="print"/>
                    <a:srcRect t="3339"/>
                    <a:stretch>
                      <a:fillRect/>
                    </a:stretch>
                  </pic:blipFill>
                  <pic:spPr>
                    <a:xfrm>
                      <a:off x="0" y="0"/>
                      <a:ext cx="1441450" cy="1930400"/>
                    </a:xfrm>
                    <a:prstGeom prst="rect">
                      <a:avLst/>
                    </a:prstGeom>
                    <a:noFill/>
                    <a:ln w="9525">
                      <a:noFill/>
                    </a:ln>
                  </pic:spPr>
                </pic:pic>
              </a:graphicData>
            </a:graphic>
          </wp:anchor>
        </w:drawing>
      </w:r>
      <w:r>
        <w:rPr>
          <w:rFonts w:eastAsia="仿宋_GB2312"/>
          <w:b/>
          <w:bCs/>
          <w:kern w:val="0"/>
          <w:sz w:val="28"/>
          <w:szCs w:val="28"/>
        </w:rPr>
        <w:t>李绍钰，研究员，硕士生导师</w:t>
      </w:r>
    </w:p>
    <w:p>
      <w:pPr>
        <w:spacing w:line="600" w:lineRule="exact"/>
        <w:rPr>
          <w:rFonts w:eastAsia="仿宋_GB2312"/>
          <w:bCs/>
          <w:kern w:val="0"/>
          <w:sz w:val="28"/>
          <w:szCs w:val="28"/>
        </w:rPr>
      </w:pPr>
      <w:r>
        <w:rPr>
          <w:rFonts w:eastAsia="仿宋_GB2312"/>
          <w:bCs/>
          <w:kern w:val="0"/>
          <w:sz w:val="28"/>
          <w:szCs w:val="28"/>
        </w:rPr>
        <w:t>河南省农业科学院畜牧兽医研究所副所长，二级研究员，享受国务院特殊津贴专家，国家肉鸡产业技术体系岗位科学家，兼任中国畜牧兽医学会动物营养学分会常务理事、家禽营养专委会副主任，河南省畜牧兽医学会常务理事、学术副主委、饲料营养学分会理事长，《动物营养学报》及《河南农业科学》编委。长期从事动物营养需求、饲料营养价值评定、环境与健康养殖等研究工作，先后主持和参加30多项国家和省、部级科研课题，获得国家科技进步二等奖1项，河南省科技进步二等奖3项，三等奖2项，发表论文70余篇，出版著作8部。</w:t>
      </w:r>
    </w:p>
    <w:p>
      <w:pPr>
        <w:spacing w:line="600" w:lineRule="exact"/>
        <w:rPr>
          <w:rFonts w:eastAsia="仿宋"/>
          <w:sz w:val="28"/>
          <w:szCs w:val="28"/>
        </w:rPr>
      </w:pPr>
    </w:p>
    <w:p>
      <w:pPr>
        <w:spacing w:line="600" w:lineRule="exact"/>
        <w:rPr>
          <w:rFonts w:eastAsia="仿宋_GB2312"/>
          <w:b/>
          <w:color w:val="333333"/>
          <w:sz w:val="28"/>
          <w:szCs w:val="28"/>
        </w:rPr>
      </w:pPr>
      <w:r>
        <w:rPr>
          <w:rFonts w:eastAsia="仿宋_GB2312"/>
          <w:b/>
          <w:sz w:val="28"/>
          <w:szCs w:val="28"/>
        </w:rPr>
        <w:drawing>
          <wp:anchor distT="0" distB="0" distL="114300" distR="114300" simplePos="0" relativeHeight="251673600" behindDoc="0" locked="0" layoutInCell="1" allowOverlap="1">
            <wp:simplePos x="0" y="0"/>
            <wp:positionH relativeFrom="margin">
              <wp:posOffset>635</wp:posOffset>
            </wp:positionH>
            <wp:positionV relativeFrom="margin">
              <wp:posOffset>6253480</wp:posOffset>
            </wp:positionV>
            <wp:extent cx="1416685" cy="2076450"/>
            <wp:effectExtent l="0" t="0" r="12065" b="0"/>
            <wp:wrapSquare wrapText="bothSides"/>
            <wp:docPr id="53" name="图片 50" descr="2寸"/>
            <wp:cNvGraphicFramePr/>
            <a:graphic xmlns:a="http://schemas.openxmlformats.org/drawingml/2006/main">
              <a:graphicData uri="http://schemas.openxmlformats.org/drawingml/2006/picture">
                <pic:pic xmlns:pic="http://schemas.openxmlformats.org/drawingml/2006/picture">
                  <pic:nvPicPr>
                    <pic:cNvPr id="53" name="图片 50" descr="2寸"/>
                    <pic:cNvPicPr/>
                  </pic:nvPicPr>
                  <pic:blipFill>
                    <a:blip r:embed="rId22" cstate="print"/>
                    <a:srcRect t="3720"/>
                    <a:stretch>
                      <a:fillRect/>
                    </a:stretch>
                  </pic:blipFill>
                  <pic:spPr>
                    <a:xfrm>
                      <a:off x="0" y="0"/>
                      <a:ext cx="1416685" cy="2076450"/>
                    </a:xfrm>
                    <a:prstGeom prst="rect">
                      <a:avLst/>
                    </a:prstGeom>
                    <a:noFill/>
                    <a:ln w="9525">
                      <a:noFill/>
                    </a:ln>
                  </pic:spPr>
                </pic:pic>
              </a:graphicData>
            </a:graphic>
          </wp:anchor>
        </w:drawing>
      </w:r>
      <w:r>
        <w:rPr>
          <w:rFonts w:eastAsia="仿宋_GB2312"/>
          <w:b/>
          <w:color w:val="333333"/>
          <w:sz w:val="28"/>
          <w:szCs w:val="28"/>
        </w:rPr>
        <w:t>宋敏训，研究员</w:t>
      </w:r>
    </w:p>
    <w:p>
      <w:pPr>
        <w:spacing w:line="600" w:lineRule="exact"/>
        <w:rPr>
          <w:rFonts w:eastAsia="仿宋_GB2312"/>
          <w:color w:val="333333"/>
          <w:sz w:val="28"/>
          <w:szCs w:val="28"/>
        </w:rPr>
      </w:pPr>
      <w:r>
        <w:rPr>
          <w:rFonts w:eastAsia="仿宋_GB2312"/>
          <w:color w:val="333333"/>
          <w:sz w:val="28"/>
          <w:szCs w:val="28"/>
        </w:rPr>
        <w:t>山东省农业科学院家禽研究所副所长、所党委副书记，三级研究员。山东省现代农业技术体系家禽产业创新团队首席专家，山东省禽病诊断与免疫重点实验室主任，山东省政府农业专家顾问团畜牧兽医分团成员，中国实验动物学会农业实验动物分会常务理事，中国畜牧兽医学会动物传染病分会理事，中国博士后基金评委，山东省禽流感防控专家组成员，山东省畜牧兽医学会禽病专业委员会、动物微生态分会副主任委员。2003年在美国佐治亚大学禽病研究中心、美国农业部东南禽病研究所做高级访问学者。主要从事家禽疫病诊断和防治技术的研究。主持完成了国家科技支撑项目、科技部国际合作项目、农业部公益性行业专项、国家自然基金、山东省自主创新重大专项、山东省科技攻关项目20余项。获得山东省科技进步二等奖1项、三等奖6项，发表SCI 13篇、核心期刊150余篇，主编、参编著作11部，获新兽药证书、发明专利及软件著作权32项。</w:t>
      </w:r>
    </w:p>
    <w:p>
      <w:pPr>
        <w:spacing w:line="600" w:lineRule="exact"/>
        <w:rPr>
          <w:rFonts w:eastAsia="仿宋_GB2312"/>
          <w:color w:val="333333"/>
          <w:sz w:val="28"/>
          <w:szCs w:val="28"/>
        </w:rPr>
      </w:pPr>
    </w:p>
    <w:p>
      <w:pPr>
        <w:spacing w:line="600" w:lineRule="exact"/>
        <w:rPr>
          <w:rFonts w:eastAsia="仿宋_GB2312"/>
          <w:b/>
          <w:bCs/>
          <w:sz w:val="28"/>
          <w:szCs w:val="28"/>
        </w:rPr>
      </w:pPr>
      <w:r>
        <w:rPr>
          <w:rFonts w:eastAsia="仿宋_GB2312"/>
          <w:sz w:val="28"/>
          <w:szCs w:val="28"/>
        </w:rPr>
        <w:drawing>
          <wp:anchor distT="0" distB="0" distL="114300" distR="114300" simplePos="0" relativeHeight="251674624" behindDoc="0" locked="0" layoutInCell="1" allowOverlap="1">
            <wp:simplePos x="0" y="0"/>
            <wp:positionH relativeFrom="column">
              <wp:posOffset>0</wp:posOffset>
            </wp:positionH>
            <wp:positionV relativeFrom="paragraph">
              <wp:posOffset>96520</wp:posOffset>
            </wp:positionV>
            <wp:extent cx="1739900" cy="2184400"/>
            <wp:effectExtent l="0" t="0" r="12700" b="6350"/>
            <wp:wrapSquare wrapText="bothSides"/>
            <wp:docPr id="54" name="图片 15" descr="李玉保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5" descr="李玉保3"/>
                    <pic:cNvPicPr>
                      <a:picLocks noChangeAspect="1"/>
                    </pic:cNvPicPr>
                  </pic:nvPicPr>
                  <pic:blipFill>
                    <a:blip r:embed="rId23" cstate="print"/>
                    <a:stretch>
                      <a:fillRect/>
                    </a:stretch>
                  </pic:blipFill>
                  <pic:spPr>
                    <a:xfrm>
                      <a:off x="0" y="0"/>
                      <a:ext cx="1739900" cy="2184400"/>
                    </a:xfrm>
                    <a:prstGeom prst="rect">
                      <a:avLst/>
                    </a:prstGeom>
                    <a:noFill/>
                    <a:ln w="9525">
                      <a:noFill/>
                    </a:ln>
                  </pic:spPr>
                </pic:pic>
              </a:graphicData>
            </a:graphic>
          </wp:anchor>
        </w:drawing>
      </w:r>
      <w:r>
        <w:rPr>
          <w:rFonts w:eastAsia="仿宋_GB2312"/>
          <w:b/>
          <w:bCs/>
          <w:sz w:val="28"/>
          <w:szCs w:val="28"/>
        </w:rPr>
        <w:t>李玉保，教授，硕士生导师</w:t>
      </w:r>
    </w:p>
    <w:p>
      <w:pPr>
        <w:spacing w:line="600" w:lineRule="exact"/>
        <w:rPr>
          <w:rFonts w:eastAsia="仿宋_GB2312"/>
          <w:color w:val="333333"/>
          <w:sz w:val="28"/>
          <w:szCs w:val="28"/>
        </w:rPr>
      </w:pPr>
      <w:r>
        <w:rPr>
          <w:rFonts w:eastAsia="仿宋_GB2312"/>
          <w:sz w:val="28"/>
          <w:szCs w:val="28"/>
        </w:rPr>
        <w:t>聊城大学畜禽疫病防控技术研究中心主任，聊城市科技特派员，中国畜牧兽医学会兽医病理学分会理事，中国畜牧兽医学会动物传染病学分会理事。研究方向为动物疫病防控技术研究、中兽药发酵技术。2001年山东农业大学兽医专业获得农学学士，2001-2006年南京农业大学兽医病理专业硕博连读。2005年7月-2006年1月，以访问学者身份在德国汉诺威兽医学院进行禽舍微生物播散控制技术研究。现主持完成国家自然科学基金1项，第二位参与完成国家自然科学基金1项，主持完成山东省自然科学基金2项，现主持山东省自然科学基金1项，主持横向课题8项。近年来，在专业学术刊物上共发表论文40余篇。</w:t>
      </w:r>
    </w:p>
    <w:p>
      <w:pPr>
        <w:spacing w:line="600" w:lineRule="exact"/>
        <w:rPr>
          <w:rFonts w:eastAsia="仿宋_GB2312"/>
          <w:b/>
          <w:bCs/>
          <w:sz w:val="28"/>
          <w:szCs w:val="28"/>
        </w:rPr>
      </w:pPr>
      <w:r>
        <w:rPr>
          <w:rFonts w:eastAsia="仿宋_GB2312"/>
          <w:b/>
          <w:bCs/>
          <w:sz w:val="28"/>
          <w:szCs w:val="28"/>
        </w:rPr>
        <w:drawing>
          <wp:anchor distT="0" distB="0" distL="114300" distR="114300" simplePos="0" relativeHeight="251666432" behindDoc="0" locked="0" layoutInCell="1" allowOverlap="1">
            <wp:simplePos x="0" y="0"/>
            <wp:positionH relativeFrom="margin">
              <wp:posOffset>-209550</wp:posOffset>
            </wp:positionH>
            <wp:positionV relativeFrom="margin">
              <wp:posOffset>245745</wp:posOffset>
            </wp:positionV>
            <wp:extent cx="1381125" cy="1755775"/>
            <wp:effectExtent l="0" t="0" r="9525" b="15875"/>
            <wp:wrapSquare wrapText="bothSides"/>
            <wp:docPr id="55" name="图片 52" descr="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2" descr="2005"/>
                    <pic:cNvPicPr>
                      <a:picLocks noChangeAspect="1"/>
                    </pic:cNvPicPr>
                  </pic:nvPicPr>
                  <pic:blipFill>
                    <a:blip r:embed="rId24" cstate="print"/>
                    <a:stretch>
                      <a:fillRect/>
                    </a:stretch>
                  </pic:blipFill>
                  <pic:spPr>
                    <a:xfrm>
                      <a:off x="0" y="0"/>
                      <a:ext cx="1381125" cy="1755775"/>
                    </a:xfrm>
                    <a:prstGeom prst="rect">
                      <a:avLst/>
                    </a:prstGeom>
                    <a:noFill/>
                    <a:ln w="9525">
                      <a:noFill/>
                    </a:ln>
                  </pic:spPr>
                </pic:pic>
              </a:graphicData>
            </a:graphic>
          </wp:anchor>
        </w:drawing>
      </w:r>
      <w:r>
        <w:rPr>
          <w:rFonts w:eastAsia="仿宋_GB2312"/>
          <w:b/>
          <w:bCs/>
          <w:sz w:val="28"/>
          <w:szCs w:val="28"/>
        </w:rPr>
        <w:t>逯岩，研究员</w:t>
      </w:r>
    </w:p>
    <w:p>
      <w:pPr>
        <w:spacing w:line="600" w:lineRule="exact"/>
        <w:rPr>
          <w:rFonts w:eastAsia="仿宋_GB2312"/>
          <w:color w:val="333333"/>
          <w:sz w:val="28"/>
          <w:szCs w:val="28"/>
        </w:rPr>
      </w:pPr>
      <w:r>
        <w:rPr>
          <w:rFonts w:eastAsia="仿宋_GB2312"/>
          <w:color w:val="333333"/>
          <w:sz w:val="28"/>
          <w:szCs w:val="28"/>
        </w:rPr>
        <w:t>山东省人民政府农业专家顾问团畜牧分团团长、山东省畜牧业协会秘书长，中国畜牧兽医学会家禽学分会常务理事、山东畜牧兽医学会常务理事等。主要从事家禽品种资源保存和创新利用研究，先后培育了鲁禽99、矮小型黄羽肉鸡、817肉鸡、鲁禽1号、鲁禽3号，其中鲁禽1号和鲁禽3号麻鸡配套系获得国家品种证书。先后主持承担国家科技支撑计划、国家公益性农业行业专项、山东省良种工程重大课题等重大科研项目。获得省（部）级以上科技成果6项，其中山东省科技进步一等奖1项、三等奖1项。发表学术论文50多篇（SCI论文5篇），出版著作6部。制定国家农业行业标准1项，山东省地方标准11项。培育的肉鸡新品种年出栏量超过10亿只，对我国肉鸡业品种结构调整发挥了重要作用。2003被评为山东省千名知名技术专家。</w:t>
      </w:r>
    </w:p>
    <w:p>
      <w:pPr>
        <w:spacing w:line="600" w:lineRule="exact"/>
        <w:rPr>
          <w:rFonts w:ascii="仿宋_GB2312" w:hAnsi="仿宋_GB2312" w:eastAsia="仿宋_GB2312" w:cs="仿宋_GB2312"/>
          <w:color w:val="333333"/>
          <w:sz w:val="28"/>
          <w:szCs w:val="28"/>
        </w:rPr>
      </w:pPr>
    </w:p>
    <w:p>
      <w:pPr>
        <w:spacing w:line="600" w:lineRule="exact"/>
        <w:jc w:val="left"/>
        <w:rPr>
          <w:rFonts w:ascii="仿宋_GB2312" w:hAnsi="仿宋_GB2312" w:eastAsia="仿宋_GB2312" w:cs="仿宋_GB2312"/>
          <w:bCs/>
          <w:kern w:val="0"/>
          <w:sz w:val="28"/>
          <w:szCs w:val="28"/>
        </w:rPr>
      </w:pPr>
    </w:p>
    <w:sectPr>
      <w:footerReference r:id="rId5" w:type="default"/>
      <w:pgSz w:w="11906" w:h="16838"/>
      <w:pgMar w:top="1440" w:right="1800" w:bottom="1440" w:left="1800" w:header="851" w:footer="992" w:gutter="0"/>
      <w:pgNumType w:start="1"/>
      <w:cols w:space="425" w:num="1"/>
      <w:docGrid w:type="lines" w:linePitch="4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91778703"/>
    </w:sdtPr>
    <w:sdtContent>
      <w:p>
        <w:pPr>
          <w:pStyle w:val="3"/>
          <w:jc w:val="center"/>
        </w:pPr>
        <w:r>
          <w:fldChar w:fldCharType="begin"/>
        </w:r>
        <w:r>
          <w:instrText xml:space="preserve">PAGE   \* MERGEFORMAT</w:instrText>
        </w:r>
        <w:r>
          <w:fldChar w:fldCharType="separate"/>
        </w:r>
        <w:r>
          <w:rPr>
            <w:lang w:val="zh-CN"/>
          </w:rPr>
          <w:t>8</w:t>
        </w:r>
        <w: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8EAEF6"/>
    <w:multiLevelType w:val="singleLevel"/>
    <w:tmpl w:val="B48EAEF6"/>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50"/>
  <w:drawingGridVerticalSpacing w:val="24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__Grammarly_42____i" w:val="H4sIAAAAAAAEAKtWckksSQxILCpxzi/NK1GyMqwFAAEhoTITAAAA"/>
    <w:docVar w:name="__Grammarly_42___1" w:val="H4sIAAAAAAAEAKtWcslP9kxRslIyNDY0B0IjC0MzSwNDC0MDYyUdpeDU4uLM/DyQAkOTWgCFBgfyLQAAAA=="/>
  </w:docVars>
  <w:rsids>
    <w:rsidRoot w:val="00747522"/>
    <w:rsid w:val="000004EF"/>
    <w:rsid w:val="00000A37"/>
    <w:rsid w:val="00001D8A"/>
    <w:rsid w:val="000022A5"/>
    <w:rsid w:val="000036A4"/>
    <w:rsid w:val="0000397C"/>
    <w:rsid w:val="000041FD"/>
    <w:rsid w:val="0000463E"/>
    <w:rsid w:val="000050D3"/>
    <w:rsid w:val="00011F64"/>
    <w:rsid w:val="00013B32"/>
    <w:rsid w:val="00014631"/>
    <w:rsid w:val="0001476C"/>
    <w:rsid w:val="00020920"/>
    <w:rsid w:val="00021A95"/>
    <w:rsid w:val="00024D4A"/>
    <w:rsid w:val="0003234D"/>
    <w:rsid w:val="00033F27"/>
    <w:rsid w:val="0003547B"/>
    <w:rsid w:val="00036DAA"/>
    <w:rsid w:val="00037432"/>
    <w:rsid w:val="0004003B"/>
    <w:rsid w:val="00046372"/>
    <w:rsid w:val="00046D8A"/>
    <w:rsid w:val="000478BA"/>
    <w:rsid w:val="00051435"/>
    <w:rsid w:val="00052D54"/>
    <w:rsid w:val="000530C0"/>
    <w:rsid w:val="00053939"/>
    <w:rsid w:val="00055C59"/>
    <w:rsid w:val="00063F2D"/>
    <w:rsid w:val="0006508D"/>
    <w:rsid w:val="00072B58"/>
    <w:rsid w:val="00077FDA"/>
    <w:rsid w:val="00082646"/>
    <w:rsid w:val="00086475"/>
    <w:rsid w:val="00092A2E"/>
    <w:rsid w:val="000940EA"/>
    <w:rsid w:val="00096390"/>
    <w:rsid w:val="00096CE7"/>
    <w:rsid w:val="000A1C3A"/>
    <w:rsid w:val="000A26E1"/>
    <w:rsid w:val="000A3989"/>
    <w:rsid w:val="000A4DEA"/>
    <w:rsid w:val="000A52D5"/>
    <w:rsid w:val="000A5F8E"/>
    <w:rsid w:val="000A7673"/>
    <w:rsid w:val="000B2A3A"/>
    <w:rsid w:val="000B4358"/>
    <w:rsid w:val="000B4654"/>
    <w:rsid w:val="000B50AC"/>
    <w:rsid w:val="000B7CB7"/>
    <w:rsid w:val="000C128E"/>
    <w:rsid w:val="000C187A"/>
    <w:rsid w:val="000C3091"/>
    <w:rsid w:val="000C37A6"/>
    <w:rsid w:val="000D3E5F"/>
    <w:rsid w:val="000D4E54"/>
    <w:rsid w:val="000E22EF"/>
    <w:rsid w:val="000E37A0"/>
    <w:rsid w:val="000E47D0"/>
    <w:rsid w:val="000E4FF7"/>
    <w:rsid w:val="000E543C"/>
    <w:rsid w:val="000E7426"/>
    <w:rsid w:val="000F1FD4"/>
    <w:rsid w:val="000F2EB8"/>
    <w:rsid w:val="000F32EC"/>
    <w:rsid w:val="000F5048"/>
    <w:rsid w:val="000F6525"/>
    <w:rsid w:val="000F66D1"/>
    <w:rsid w:val="0010139A"/>
    <w:rsid w:val="00101FF2"/>
    <w:rsid w:val="001031BF"/>
    <w:rsid w:val="00107A2D"/>
    <w:rsid w:val="00107FA4"/>
    <w:rsid w:val="0011392A"/>
    <w:rsid w:val="001148C0"/>
    <w:rsid w:val="0011539A"/>
    <w:rsid w:val="0011634B"/>
    <w:rsid w:val="00117D4A"/>
    <w:rsid w:val="00121412"/>
    <w:rsid w:val="00123714"/>
    <w:rsid w:val="0012571B"/>
    <w:rsid w:val="001343B7"/>
    <w:rsid w:val="0013662E"/>
    <w:rsid w:val="00140245"/>
    <w:rsid w:val="001405F0"/>
    <w:rsid w:val="001432EA"/>
    <w:rsid w:val="0014346E"/>
    <w:rsid w:val="001448DB"/>
    <w:rsid w:val="00146A27"/>
    <w:rsid w:val="00146C5D"/>
    <w:rsid w:val="00146D24"/>
    <w:rsid w:val="001472C1"/>
    <w:rsid w:val="001508E9"/>
    <w:rsid w:val="00151951"/>
    <w:rsid w:val="00151C49"/>
    <w:rsid w:val="00154CFB"/>
    <w:rsid w:val="00156A13"/>
    <w:rsid w:val="001610CA"/>
    <w:rsid w:val="00163029"/>
    <w:rsid w:val="00164CFF"/>
    <w:rsid w:val="00166B99"/>
    <w:rsid w:val="001672BA"/>
    <w:rsid w:val="00173A6E"/>
    <w:rsid w:val="001743E7"/>
    <w:rsid w:val="00174EB6"/>
    <w:rsid w:val="00176A8D"/>
    <w:rsid w:val="001800AB"/>
    <w:rsid w:val="001810A1"/>
    <w:rsid w:val="001826AF"/>
    <w:rsid w:val="00182FD6"/>
    <w:rsid w:val="00185B8A"/>
    <w:rsid w:val="0019031D"/>
    <w:rsid w:val="00190679"/>
    <w:rsid w:val="001906F8"/>
    <w:rsid w:val="00191900"/>
    <w:rsid w:val="0019218F"/>
    <w:rsid w:val="0019239D"/>
    <w:rsid w:val="0019276F"/>
    <w:rsid w:val="001A10DE"/>
    <w:rsid w:val="001A2A68"/>
    <w:rsid w:val="001A4CBA"/>
    <w:rsid w:val="001A56D0"/>
    <w:rsid w:val="001A6D9D"/>
    <w:rsid w:val="001B5862"/>
    <w:rsid w:val="001B6A9A"/>
    <w:rsid w:val="001C4AFC"/>
    <w:rsid w:val="001C6D1E"/>
    <w:rsid w:val="001C7207"/>
    <w:rsid w:val="001D06BC"/>
    <w:rsid w:val="001D2DBB"/>
    <w:rsid w:val="001D3785"/>
    <w:rsid w:val="001D5F67"/>
    <w:rsid w:val="001E0545"/>
    <w:rsid w:val="001E35EE"/>
    <w:rsid w:val="001E44EF"/>
    <w:rsid w:val="001E4FDF"/>
    <w:rsid w:val="001E52C9"/>
    <w:rsid w:val="001F148E"/>
    <w:rsid w:val="001F16D8"/>
    <w:rsid w:val="001F1FDF"/>
    <w:rsid w:val="001F4378"/>
    <w:rsid w:val="001F4B92"/>
    <w:rsid w:val="001F5269"/>
    <w:rsid w:val="001F5C20"/>
    <w:rsid w:val="001F7016"/>
    <w:rsid w:val="0020024A"/>
    <w:rsid w:val="0020140C"/>
    <w:rsid w:val="00205901"/>
    <w:rsid w:val="00211DC1"/>
    <w:rsid w:val="00215516"/>
    <w:rsid w:val="002162FD"/>
    <w:rsid w:val="00216B76"/>
    <w:rsid w:val="002200AF"/>
    <w:rsid w:val="00222E8D"/>
    <w:rsid w:val="002242FA"/>
    <w:rsid w:val="00224ECE"/>
    <w:rsid w:val="00226E43"/>
    <w:rsid w:val="00227137"/>
    <w:rsid w:val="0023126D"/>
    <w:rsid w:val="0023215A"/>
    <w:rsid w:val="002325D0"/>
    <w:rsid w:val="00232904"/>
    <w:rsid w:val="00235F4F"/>
    <w:rsid w:val="00236811"/>
    <w:rsid w:val="00236B90"/>
    <w:rsid w:val="00237E20"/>
    <w:rsid w:val="00250330"/>
    <w:rsid w:val="0025298D"/>
    <w:rsid w:val="002553B5"/>
    <w:rsid w:val="002561CA"/>
    <w:rsid w:val="0025652F"/>
    <w:rsid w:val="00260DF4"/>
    <w:rsid w:val="00261086"/>
    <w:rsid w:val="002645D8"/>
    <w:rsid w:val="00265539"/>
    <w:rsid w:val="002659F2"/>
    <w:rsid w:val="002712E2"/>
    <w:rsid w:val="00276CEB"/>
    <w:rsid w:val="0028004F"/>
    <w:rsid w:val="002803F5"/>
    <w:rsid w:val="00281084"/>
    <w:rsid w:val="00283585"/>
    <w:rsid w:val="00285342"/>
    <w:rsid w:val="00285FC3"/>
    <w:rsid w:val="0029080C"/>
    <w:rsid w:val="00290CF4"/>
    <w:rsid w:val="00292CF3"/>
    <w:rsid w:val="002A0119"/>
    <w:rsid w:val="002A1D7C"/>
    <w:rsid w:val="002A2B2B"/>
    <w:rsid w:val="002A3ED9"/>
    <w:rsid w:val="002A3F55"/>
    <w:rsid w:val="002A67E9"/>
    <w:rsid w:val="002A7449"/>
    <w:rsid w:val="002B131B"/>
    <w:rsid w:val="002B7D46"/>
    <w:rsid w:val="002C3361"/>
    <w:rsid w:val="002C3B66"/>
    <w:rsid w:val="002C42D7"/>
    <w:rsid w:val="002C43E7"/>
    <w:rsid w:val="002C5A5E"/>
    <w:rsid w:val="002C6A87"/>
    <w:rsid w:val="002C6DA5"/>
    <w:rsid w:val="002C75EE"/>
    <w:rsid w:val="002D191D"/>
    <w:rsid w:val="002D4BAA"/>
    <w:rsid w:val="002D5EE1"/>
    <w:rsid w:val="002D5FB9"/>
    <w:rsid w:val="002D628C"/>
    <w:rsid w:val="002E08C7"/>
    <w:rsid w:val="002E1500"/>
    <w:rsid w:val="002E178B"/>
    <w:rsid w:val="002E4647"/>
    <w:rsid w:val="002E5E37"/>
    <w:rsid w:val="002E69B7"/>
    <w:rsid w:val="002E7E46"/>
    <w:rsid w:val="002F0567"/>
    <w:rsid w:val="002F1775"/>
    <w:rsid w:val="002F51F4"/>
    <w:rsid w:val="002F577F"/>
    <w:rsid w:val="002F740F"/>
    <w:rsid w:val="002F75E6"/>
    <w:rsid w:val="002F7CB5"/>
    <w:rsid w:val="00300BF4"/>
    <w:rsid w:val="003019A3"/>
    <w:rsid w:val="003104E6"/>
    <w:rsid w:val="00311D23"/>
    <w:rsid w:val="003157DF"/>
    <w:rsid w:val="00315E88"/>
    <w:rsid w:val="00315EAB"/>
    <w:rsid w:val="00316A83"/>
    <w:rsid w:val="00316D97"/>
    <w:rsid w:val="00316DAA"/>
    <w:rsid w:val="00327656"/>
    <w:rsid w:val="00335669"/>
    <w:rsid w:val="00336F4A"/>
    <w:rsid w:val="0034039C"/>
    <w:rsid w:val="003414C1"/>
    <w:rsid w:val="0034174E"/>
    <w:rsid w:val="003453B3"/>
    <w:rsid w:val="00351F13"/>
    <w:rsid w:val="00355766"/>
    <w:rsid w:val="003560DA"/>
    <w:rsid w:val="0035674B"/>
    <w:rsid w:val="00361F9D"/>
    <w:rsid w:val="00363B49"/>
    <w:rsid w:val="00363DE2"/>
    <w:rsid w:val="00365A18"/>
    <w:rsid w:val="0036699E"/>
    <w:rsid w:val="003677AD"/>
    <w:rsid w:val="00370CDD"/>
    <w:rsid w:val="003716F4"/>
    <w:rsid w:val="00373C32"/>
    <w:rsid w:val="00375851"/>
    <w:rsid w:val="00380977"/>
    <w:rsid w:val="00381318"/>
    <w:rsid w:val="00381F14"/>
    <w:rsid w:val="00382A5A"/>
    <w:rsid w:val="0038381A"/>
    <w:rsid w:val="00384D19"/>
    <w:rsid w:val="003854D4"/>
    <w:rsid w:val="00393787"/>
    <w:rsid w:val="00396994"/>
    <w:rsid w:val="00396AF7"/>
    <w:rsid w:val="003974E7"/>
    <w:rsid w:val="003A0AD3"/>
    <w:rsid w:val="003A0AF9"/>
    <w:rsid w:val="003A1B4D"/>
    <w:rsid w:val="003A44AF"/>
    <w:rsid w:val="003A5353"/>
    <w:rsid w:val="003B280C"/>
    <w:rsid w:val="003C207D"/>
    <w:rsid w:val="003C2830"/>
    <w:rsid w:val="003C6462"/>
    <w:rsid w:val="003C6FEF"/>
    <w:rsid w:val="003D4569"/>
    <w:rsid w:val="003D58CF"/>
    <w:rsid w:val="003D5D56"/>
    <w:rsid w:val="003D7F55"/>
    <w:rsid w:val="003E0A4C"/>
    <w:rsid w:val="003E1A65"/>
    <w:rsid w:val="003E4314"/>
    <w:rsid w:val="003E66B1"/>
    <w:rsid w:val="003E748D"/>
    <w:rsid w:val="003E7E51"/>
    <w:rsid w:val="003F1231"/>
    <w:rsid w:val="003F4814"/>
    <w:rsid w:val="003F485F"/>
    <w:rsid w:val="003F54B9"/>
    <w:rsid w:val="0040541E"/>
    <w:rsid w:val="00405600"/>
    <w:rsid w:val="00407B10"/>
    <w:rsid w:val="00410A09"/>
    <w:rsid w:val="00414525"/>
    <w:rsid w:val="00417C13"/>
    <w:rsid w:val="00420473"/>
    <w:rsid w:val="00421624"/>
    <w:rsid w:val="00423A04"/>
    <w:rsid w:val="004250BA"/>
    <w:rsid w:val="00427408"/>
    <w:rsid w:val="00434FF3"/>
    <w:rsid w:val="00442393"/>
    <w:rsid w:val="004443C7"/>
    <w:rsid w:val="00445E6B"/>
    <w:rsid w:val="00447EA4"/>
    <w:rsid w:val="00460001"/>
    <w:rsid w:val="00460178"/>
    <w:rsid w:val="00460E66"/>
    <w:rsid w:val="0046314C"/>
    <w:rsid w:val="00466432"/>
    <w:rsid w:val="00467F12"/>
    <w:rsid w:val="00471549"/>
    <w:rsid w:val="004732C7"/>
    <w:rsid w:val="00473318"/>
    <w:rsid w:val="00473F2E"/>
    <w:rsid w:val="00473F8F"/>
    <w:rsid w:val="004751F5"/>
    <w:rsid w:val="00475237"/>
    <w:rsid w:val="004768A9"/>
    <w:rsid w:val="00476949"/>
    <w:rsid w:val="004772C5"/>
    <w:rsid w:val="0048393B"/>
    <w:rsid w:val="00483A6A"/>
    <w:rsid w:val="00483D57"/>
    <w:rsid w:val="00486D92"/>
    <w:rsid w:val="00487613"/>
    <w:rsid w:val="004900DA"/>
    <w:rsid w:val="0049182D"/>
    <w:rsid w:val="0049368D"/>
    <w:rsid w:val="0049427D"/>
    <w:rsid w:val="004A20D4"/>
    <w:rsid w:val="004A2B8C"/>
    <w:rsid w:val="004A38E8"/>
    <w:rsid w:val="004A6741"/>
    <w:rsid w:val="004B0FBB"/>
    <w:rsid w:val="004B1CF0"/>
    <w:rsid w:val="004B1DD7"/>
    <w:rsid w:val="004B1ECD"/>
    <w:rsid w:val="004B2C30"/>
    <w:rsid w:val="004B32BF"/>
    <w:rsid w:val="004B555D"/>
    <w:rsid w:val="004C0E5B"/>
    <w:rsid w:val="004C0E9D"/>
    <w:rsid w:val="004C100F"/>
    <w:rsid w:val="004C191D"/>
    <w:rsid w:val="004C22B6"/>
    <w:rsid w:val="004C36D0"/>
    <w:rsid w:val="004C44A1"/>
    <w:rsid w:val="004C5DF5"/>
    <w:rsid w:val="004C7A9A"/>
    <w:rsid w:val="004D292C"/>
    <w:rsid w:val="004D3443"/>
    <w:rsid w:val="004D3A58"/>
    <w:rsid w:val="004D4AB0"/>
    <w:rsid w:val="004D5D55"/>
    <w:rsid w:val="004D7745"/>
    <w:rsid w:val="004E151C"/>
    <w:rsid w:val="004E20AF"/>
    <w:rsid w:val="004E25C7"/>
    <w:rsid w:val="004E3676"/>
    <w:rsid w:val="004E46DB"/>
    <w:rsid w:val="004E5083"/>
    <w:rsid w:val="004F3E89"/>
    <w:rsid w:val="004F5D17"/>
    <w:rsid w:val="004F6D1C"/>
    <w:rsid w:val="00501A13"/>
    <w:rsid w:val="0050352B"/>
    <w:rsid w:val="00503651"/>
    <w:rsid w:val="00503BC8"/>
    <w:rsid w:val="00503D10"/>
    <w:rsid w:val="00504D5D"/>
    <w:rsid w:val="00505D1E"/>
    <w:rsid w:val="005100EA"/>
    <w:rsid w:val="00511282"/>
    <w:rsid w:val="00512965"/>
    <w:rsid w:val="00515169"/>
    <w:rsid w:val="005166A8"/>
    <w:rsid w:val="005223C8"/>
    <w:rsid w:val="005228A7"/>
    <w:rsid w:val="0052402B"/>
    <w:rsid w:val="0052582E"/>
    <w:rsid w:val="00526749"/>
    <w:rsid w:val="00527DB0"/>
    <w:rsid w:val="00530783"/>
    <w:rsid w:val="00531B4A"/>
    <w:rsid w:val="005329F7"/>
    <w:rsid w:val="005330AF"/>
    <w:rsid w:val="00536D61"/>
    <w:rsid w:val="005400CF"/>
    <w:rsid w:val="00543720"/>
    <w:rsid w:val="00544F60"/>
    <w:rsid w:val="0055091D"/>
    <w:rsid w:val="00551B10"/>
    <w:rsid w:val="00551D90"/>
    <w:rsid w:val="005534E1"/>
    <w:rsid w:val="00553896"/>
    <w:rsid w:val="0055417C"/>
    <w:rsid w:val="005549BA"/>
    <w:rsid w:val="0055732E"/>
    <w:rsid w:val="00561B99"/>
    <w:rsid w:val="00565A7D"/>
    <w:rsid w:val="00566F03"/>
    <w:rsid w:val="00570BD1"/>
    <w:rsid w:val="00570EA4"/>
    <w:rsid w:val="0057271C"/>
    <w:rsid w:val="00572C88"/>
    <w:rsid w:val="00574BE0"/>
    <w:rsid w:val="00576820"/>
    <w:rsid w:val="00576B8A"/>
    <w:rsid w:val="00580497"/>
    <w:rsid w:val="00580AE8"/>
    <w:rsid w:val="00581234"/>
    <w:rsid w:val="0058335C"/>
    <w:rsid w:val="00583795"/>
    <w:rsid w:val="005846C8"/>
    <w:rsid w:val="00592253"/>
    <w:rsid w:val="00597F1C"/>
    <w:rsid w:val="005A2D50"/>
    <w:rsid w:val="005A309F"/>
    <w:rsid w:val="005A42A8"/>
    <w:rsid w:val="005A4961"/>
    <w:rsid w:val="005A5733"/>
    <w:rsid w:val="005B26D5"/>
    <w:rsid w:val="005B6291"/>
    <w:rsid w:val="005B6C33"/>
    <w:rsid w:val="005C098C"/>
    <w:rsid w:val="005C38FE"/>
    <w:rsid w:val="005C45EC"/>
    <w:rsid w:val="005C46DD"/>
    <w:rsid w:val="005C4764"/>
    <w:rsid w:val="005C4862"/>
    <w:rsid w:val="005C4CD8"/>
    <w:rsid w:val="005C6C02"/>
    <w:rsid w:val="005C71C7"/>
    <w:rsid w:val="005D01F0"/>
    <w:rsid w:val="005D081D"/>
    <w:rsid w:val="005D23A5"/>
    <w:rsid w:val="005D5459"/>
    <w:rsid w:val="005E01EF"/>
    <w:rsid w:val="005E05FE"/>
    <w:rsid w:val="005E2281"/>
    <w:rsid w:val="005F0A03"/>
    <w:rsid w:val="0060203D"/>
    <w:rsid w:val="006036AA"/>
    <w:rsid w:val="00603AB3"/>
    <w:rsid w:val="0060473C"/>
    <w:rsid w:val="006055CF"/>
    <w:rsid w:val="0060582F"/>
    <w:rsid w:val="006061BD"/>
    <w:rsid w:val="00610681"/>
    <w:rsid w:val="00611AF0"/>
    <w:rsid w:val="0061380C"/>
    <w:rsid w:val="006201C1"/>
    <w:rsid w:val="00622619"/>
    <w:rsid w:val="0062411D"/>
    <w:rsid w:val="00627E65"/>
    <w:rsid w:val="0063309B"/>
    <w:rsid w:val="006355C3"/>
    <w:rsid w:val="00637110"/>
    <w:rsid w:val="006374CD"/>
    <w:rsid w:val="006428F7"/>
    <w:rsid w:val="00642B9D"/>
    <w:rsid w:val="006475C4"/>
    <w:rsid w:val="00650147"/>
    <w:rsid w:val="0065288E"/>
    <w:rsid w:val="00655097"/>
    <w:rsid w:val="0065566F"/>
    <w:rsid w:val="006556BB"/>
    <w:rsid w:val="00661953"/>
    <w:rsid w:val="00664068"/>
    <w:rsid w:val="00666678"/>
    <w:rsid w:val="00666DF9"/>
    <w:rsid w:val="0066715A"/>
    <w:rsid w:val="006700B5"/>
    <w:rsid w:val="00671777"/>
    <w:rsid w:val="00673214"/>
    <w:rsid w:val="006754BD"/>
    <w:rsid w:val="0068514C"/>
    <w:rsid w:val="00685DCF"/>
    <w:rsid w:val="00687103"/>
    <w:rsid w:val="006903DB"/>
    <w:rsid w:val="006A0B88"/>
    <w:rsid w:val="006A385E"/>
    <w:rsid w:val="006A3B29"/>
    <w:rsid w:val="006A7C18"/>
    <w:rsid w:val="006B00FF"/>
    <w:rsid w:val="006B3719"/>
    <w:rsid w:val="006B49FA"/>
    <w:rsid w:val="006B65E9"/>
    <w:rsid w:val="006B6799"/>
    <w:rsid w:val="006B7A6B"/>
    <w:rsid w:val="006C2838"/>
    <w:rsid w:val="006C56FF"/>
    <w:rsid w:val="006C6163"/>
    <w:rsid w:val="006C672A"/>
    <w:rsid w:val="006D0175"/>
    <w:rsid w:val="006D0407"/>
    <w:rsid w:val="006D05BB"/>
    <w:rsid w:val="006D1F21"/>
    <w:rsid w:val="006D2037"/>
    <w:rsid w:val="006D254F"/>
    <w:rsid w:val="006D2A85"/>
    <w:rsid w:val="006D7DD8"/>
    <w:rsid w:val="006E112C"/>
    <w:rsid w:val="006E20DD"/>
    <w:rsid w:val="006F1B11"/>
    <w:rsid w:val="006F4F76"/>
    <w:rsid w:val="006F50B4"/>
    <w:rsid w:val="00701024"/>
    <w:rsid w:val="007031D7"/>
    <w:rsid w:val="00704659"/>
    <w:rsid w:val="007057E1"/>
    <w:rsid w:val="00707307"/>
    <w:rsid w:val="00711423"/>
    <w:rsid w:val="00712180"/>
    <w:rsid w:val="00712350"/>
    <w:rsid w:val="00712C79"/>
    <w:rsid w:val="00713204"/>
    <w:rsid w:val="00713FD6"/>
    <w:rsid w:val="00720454"/>
    <w:rsid w:val="007234B6"/>
    <w:rsid w:val="0072677E"/>
    <w:rsid w:val="0073676D"/>
    <w:rsid w:val="0073726D"/>
    <w:rsid w:val="00741B31"/>
    <w:rsid w:val="00744311"/>
    <w:rsid w:val="00745BA9"/>
    <w:rsid w:val="00747522"/>
    <w:rsid w:val="00747976"/>
    <w:rsid w:val="007511FC"/>
    <w:rsid w:val="00753310"/>
    <w:rsid w:val="007559B6"/>
    <w:rsid w:val="00757659"/>
    <w:rsid w:val="007618E8"/>
    <w:rsid w:val="007622DB"/>
    <w:rsid w:val="0076279F"/>
    <w:rsid w:val="007633F8"/>
    <w:rsid w:val="00764194"/>
    <w:rsid w:val="00765101"/>
    <w:rsid w:val="00770894"/>
    <w:rsid w:val="00770CBF"/>
    <w:rsid w:val="00773341"/>
    <w:rsid w:val="0077612A"/>
    <w:rsid w:val="007766DE"/>
    <w:rsid w:val="00776825"/>
    <w:rsid w:val="00777268"/>
    <w:rsid w:val="00781B18"/>
    <w:rsid w:val="00781E2B"/>
    <w:rsid w:val="00782A87"/>
    <w:rsid w:val="0078347F"/>
    <w:rsid w:val="00784566"/>
    <w:rsid w:val="00785121"/>
    <w:rsid w:val="00785EB2"/>
    <w:rsid w:val="00791E99"/>
    <w:rsid w:val="00793AF2"/>
    <w:rsid w:val="00793CDF"/>
    <w:rsid w:val="007940F6"/>
    <w:rsid w:val="00794190"/>
    <w:rsid w:val="007A12F2"/>
    <w:rsid w:val="007A2D43"/>
    <w:rsid w:val="007A4144"/>
    <w:rsid w:val="007A4F36"/>
    <w:rsid w:val="007A591C"/>
    <w:rsid w:val="007A68EF"/>
    <w:rsid w:val="007A71F3"/>
    <w:rsid w:val="007B16E3"/>
    <w:rsid w:val="007B2CC1"/>
    <w:rsid w:val="007B403C"/>
    <w:rsid w:val="007B52AA"/>
    <w:rsid w:val="007B7ECE"/>
    <w:rsid w:val="007C059A"/>
    <w:rsid w:val="007C6D9B"/>
    <w:rsid w:val="007C70D7"/>
    <w:rsid w:val="007C7BF6"/>
    <w:rsid w:val="007D469E"/>
    <w:rsid w:val="007D5614"/>
    <w:rsid w:val="007D5B56"/>
    <w:rsid w:val="007D690D"/>
    <w:rsid w:val="007D7D0B"/>
    <w:rsid w:val="007D7E49"/>
    <w:rsid w:val="007E179D"/>
    <w:rsid w:val="007E5399"/>
    <w:rsid w:val="007E6A40"/>
    <w:rsid w:val="007E7516"/>
    <w:rsid w:val="007F0546"/>
    <w:rsid w:val="007F4E7E"/>
    <w:rsid w:val="00801426"/>
    <w:rsid w:val="00801B15"/>
    <w:rsid w:val="008020FF"/>
    <w:rsid w:val="00802E84"/>
    <w:rsid w:val="00803E8D"/>
    <w:rsid w:val="00805B03"/>
    <w:rsid w:val="00810271"/>
    <w:rsid w:val="008105FF"/>
    <w:rsid w:val="0081632D"/>
    <w:rsid w:val="00827515"/>
    <w:rsid w:val="00827BED"/>
    <w:rsid w:val="00831D7C"/>
    <w:rsid w:val="00831DA8"/>
    <w:rsid w:val="00835939"/>
    <w:rsid w:val="00847A35"/>
    <w:rsid w:val="00851E4A"/>
    <w:rsid w:val="0085413C"/>
    <w:rsid w:val="00854D65"/>
    <w:rsid w:val="0086128F"/>
    <w:rsid w:val="00864349"/>
    <w:rsid w:val="00865EC9"/>
    <w:rsid w:val="00872A6F"/>
    <w:rsid w:val="00873174"/>
    <w:rsid w:val="00874A40"/>
    <w:rsid w:val="008753F4"/>
    <w:rsid w:val="00875B2D"/>
    <w:rsid w:val="00876B08"/>
    <w:rsid w:val="00880C20"/>
    <w:rsid w:val="00881B99"/>
    <w:rsid w:val="00885A52"/>
    <w:rsid w:val="00886E1D"/>
    <w:rsid w:val="00887E4F"/>
    <w:rsid w:val="008903F4"/>
    <w:rsid w:val="00890429"/>
    <w:rsid w:val="00891CB9"/>
    <w:rsid w:val="008974DE"/>
    <w:rsid w:val="008978C0"/>
    <w:rsid w:val="008A151F"/>
    <w:rsid w:val="008A2325"/>
    <w:rsid w:val="008A52C5"/>
    <w:rsid w:val="008A5A62"/>
    <w:rsid w:val="008B0FB2"/>
    <w:rsid w:val="008B286D"/>
    <w:rsid w:val="008B2CFA"/>
    <w:rsid w:val="008B5A88"/>
    <w:rsid w:val="008B64B8"/>
    <w:rsid w:val="008B7784"/>
    <w:rsid w:val="008C0C15"/>
    <w:rsid w:val="008C3E3E"/>
    <w:rsid w:val="008C5C45"/>
    <w:rsid w:val="008C73B7"/>
    <w:rsid w:val="008D03DC"/>
    <w:rsid w:val="008D1AAB"/>
    <w:rsid w:val="008D50C9"/>
    <w:rsid w:val="008D539C"/>
    <w:rsid w:val="008D5C0E"/>
    <w:rsid w:val="008D666F"/>
    <w:rsid w:val="008D7A54"/>
    <w:rsid w:val="008E40AF"/>
    <w:rsid w:val="008E5EA1"/>
    <w:rsid w:val="008F1850"/>
    <w:rsid w:val="008F361F"/>
    <w:rsid w:val="008F3E39"/>
    <w:rsid w:val="008F796C"/>
    <w:rsid w:val="009006FE"/>
    <w:rsid w:val="00900E15"/>
    <w:rsid w:val="0090239B"/>
    <w:rsid w:val="0090381D"/>
    <w:rsid w:val="00905D61"/>
    <w:rsid w:val="009069D5"/>
    <w:rsid w:val="00906A0B"/>
    <w:rsid w:val="009116D7"/>
    <w:rsid w:val="00913696"/>
    <w:rsid w:val="00914E7C"/>
    <w:rsid w:val="0091657B"/>
    <w:rsid w:val="0091749A"/>
    <w:rsid w:val="00923377"/>
    <w:rsid w:val="009241F0"/>
    <w:rsid w:val="009241FA"/>
    <w:rsid w:val="009245D7"/>
    <w:rsid w:val="00926B69"/>
    <w:rsid w:val="009307A4"/>
    <w:rsid w:val="00931221"/>
    <w:rsid w:val="0093255D"/>
    <w:rsid w:val="00932895"/>
    <w:rsid w:val="00933971"/>
    <w:rsid w:val="00935477"/>
    <w:rsid w:val="00941EE8"/>
    <w:rsid w:val="0094328F"/>
    <w:rsid w:val="009439E9"/>
    <w:rsid w:val="00945087"/>
    <w:rsid w:val="009467A1"/>
    <w:rsid w:val="00946B8E"/>
    <w:rsid w:val="00946DF0"/>
    <w:rsid w:val="009526E8"/>
    <w:rsid w:val="009548C5"/>
    <w:rsid w:val="0095682E"/>
    <w:rsid w:val="00960413"/>
    <w:rsid w:val="00961887"/>
    <w:rsid w:val="009658BC"/>
    <w:rsid w:val="00966641"/>
    <w:rsid w:val="00967FE5"/>
    <w:rsid w:val="00972993"/>
    <w:rsid w:val="009751EE"/>
    <w:rsid w:val="00981EDE"/>
    <w:rsid w:val="00982F9D"/>
    <w:rsid w:val="00984783"/>
    <w:rsid w:val="00985A0A"/>
    <w:rsid w:val="00987B49"/>
    <w:rsid w:val="00994108"/>
    <w:rsid w:val="00995731"/>
    <w:rsid w:val="0099664C"/>
    <w:rsid w:val="00997519"/>
    <w:rsid w:val="009978D7"/>
    <w:rsid w:val="009A0F03"/>
    <w:rsid w:val="009A1B59"/>
    <w:rsid w:val="009A30CD"/>
    <w:rsid w:val="009A3CDF"/>
    <w:rsid w:val="009A3E66"/>
    <w:rsid w:val="009A4535"/>
    <w:rsid w:val="009A5656"/>
    <w:rsid w:val="009B0C5A"/>
    <w:rsid w:val="009B0EDF"/>
    <w:rsid w:val="009B1394"/>
    <w:rsid w:val="009B1898"/>
    <w:rsid w:val="009B40BC"/>
    <w:rsid w:val="009B5A53"/>
    <w:rsid w:val="009B6895"/>
    <w:rsid w:val="009C040A"/>
    <w:rsid w:val="009C1534"/>
    <w:rsid w:val="009C1A22"/>
    <w:rsid w:val="009C1F36"/>
    <w:rsid w:val="009C233C"/>
    <w:rsid w:val="009C285C"/>
    <w:rsid w:val="009C4219"/>
    <w:rsid w:val="009C4516"/>
    <w:rsid w:val="009C5E66"/>
    <w:rsid w:val="009C7BEF"/>
    <w:rsid w:val="009D3D60"/>
    <w:rsid w:val="009D56AF"/>
    <w:rsid w:val="009D69E0"/>
    <w:rsid w:val="009E498B"/>
    <w:rsid w:val="009E4C8B"/>
    <w:rsid w:val="009E55F5"/>
    <w:rsid w:val="009E7531"/>
    <w:rsid w:val="009F2BA1"/>
    <w:rsid w:val="009F42A6"/>
    <w:rsid w:val="009F4C21"/>
    <w:rsid w:val="009F6643"/>
    <w:rsid w:val="009F66E8"/>
    <w:rsid w:val="009F737B"/>
    <w:rsid w:val="00A02A2C"/>
    <w:rsid w:val="00A032B9"/>
    <w:rsid w:val="00A041D9"/>
    <w:rsid w:val="00A05DCA"/>
    <w:rsid w:val="00A06869"/>
    <w:rsid w:val="00A06EF8"/>
    <w:rsid w:val="00A07F8B"/>
    <w:rsid w:val="00A10D13"/>
    <w:rsid w:val="00A12643"/>
    <w:rsid w:val="00A12698"/>
    <w:rsid w:val="00A15AAC"/>
    <w:rsid w:val="00A16881"/>
    <w:rsid w:val="00A173E3"/>
    <w:rsid w:val="00A17FBB"/>
    <w:rsid w:val="00A212C3"/>
    <w:rsid w:val="00A22432"/>
    <w:rsid w:val="00A25B35"/>
    <w:rsid w:val="00A32D59"/>
    <w:rsid w:val="00A32EDD"/>
    <w:rsid w:val="00A36DAC"/>
    <w:rsid w:val="00A3779A"/>
    <w:rsid w:val="00A40712"/>
    <w:rsid w:val="00A41DB2"/>
    <w:rsid w:val="00A440F0"/>
    <w:rsid w:val="00A44AC0"/>
    <w:rsid w:val="00A50648"/>
    <w:rsid w:val="00A51149"/>
    <w:rsid w:val="00A52006"/>
    <w:rsid w:val="00A53E76"/>
    <w:rsid w:val="00A54AA6"/>
    <w:rsid w:val="00A55E12"/>
    <w:rsid w:val="00A5637E"/>
    <w:rsid w:val="00A645A8"/>
    <w:rsid w:val="00A64782"/>
    <w:rsid w:val="00A65B76"/>
    <w:rsid w:val="00A65E5B"/>
    <w:rsid w:val="00A66A92"/>
    <w:rsid w:val="00A675E0"/>
    <w:rsid w:val="00A722F8"/>
    <w:rsid w:val="00A74995"/>
    <w:rsid w:val="00A74D20"/>
    <w:rsid w:val="00A753C5"/>
    <w:rsid w:val="00A7783D"/>
    <w:rsid w:val="00A8047A"/>
    <w:rsid w:val="00A82353"/>
    <w:rsid w:val="00A85F1F"/>
    <w:rsid w:val="00A900A9"/>
    <w:rsid w:val="00A91E9C"/>
    <w:rsid w:val="00A936CC"/>
    <w:rsid w:val="00A94DE6"/>
    <w:rsid w:val="00A9724C"/>
    <w:rsid w:val="00AA36C2"/>
    <w:rsid w:val="00AA3EEB"/>
    <w:rsid w:val="00AA5077"/>
    <w:rsid w:val="00AC1797"/>
    <w:rsid w:val="00AC48DE"/>
    <w:rsid w:val="00AC5FE9"/>
    <w:rsid w:val="00AC62DB"/>
    <w:rsid w:val="00AD17E3"/>
    <w:rsid w:val="00AD49A2"/>
    <w:rsid w:val="00AD6147"/>
    <w:rsid w:val="00AD68AF"/>
    <w:rsid w:val="00AE1F8E"/>
    <w:rsid w:val="00AE3F5F"/>
    <w:rsid w:val="00AF079F"/>
    <w:rsid w:val="00AF466F"/>
    <w:rsid w:val="00AF4F42"/>
    <w:rsid w:val="00AF6039"/>
    <w:rsid w:val="00AF6D37"/>
    <w:rsid w:val="00AF71C9"/>
    <w:rsid w:val="00B02363"/>
    <w:rsid w:val="00B04892"/>
    <w:rsid w:val="00B0544F"/>
    <w:rsid w:val="00B05E2C"/>
    <w:rsid w:val="00B12340"/>
    <w:rsid w:val="00B15AF3"/>
    <w:rsid w:val="00B17636"/>
    <w:rsid w:val="00B20228"/>
    <w:rsid w:val="00B24902"/>
    <w:rsid w:val="00B25442"/>
    <w:rsid w:val="00B25E2E"/>
    <w:rsid w:val="00B26E5D"/>
    <w:rsid w:val="00B27663"/>
    <w:rsid w:val="00B31978"/>
    <w:rsid w:val="00B32079"/>
    <w:rsid w:val="00B327F0"/>
    <w:rsid w:val="00B32957"/>
    <w:rsid w:val="00B3714D"/>
    <w:rsid w:val="00B3750A"/>
    <w:rsid w:val="00B37D7B"/>
    <w:rsid w:val="00B40039"/>
    <w:rsid w:val="00B40C69"/>
    <w:rsid w:val="00B42125"/>
    <w:rsid w:val="00B42300"/>
    <w:rsid w:val="00B43BD0"/>
    <w:rsid w:val="00B44F09"/>
    <w:rsid w:val="00B4691D"/>
    <w:rsid w:val="00B5261B"/>
    <w:rsid w:val="00B562D2"/>
    <w:rsid w:val="00B616BD"/>
    <w:rsid w:val="00B67818"/>
    <w:rsid w:val="00B705DD"/>
    <w:rsid w:val="00B73492"/>
    <w:rsid w:val="00B77C91"/>
    <w:rsid w:val="00B85DF6"/>
    <w:rsid w:val="00B95935"/>
    <w:rsid w:val="00B95B25"/>
    <w:rsid w:val="00B9733A"/>
    <w:rsid w:val="00B97453"/>
    <w:rsid w:val="00B97669"/>
    <w:rsid w:val="00BA106F"/>
    <w:rsid w:val="00BA4008"/>
    <w:rsid w:val="00BB0CD2"/>
    <w:rsid w:val="00BB2460"/>
    <w:rsid w:val="00BB2CB4"/>
    <w:rsid w:val="00BB3A65"/>
    <w:rsid w:val="00BB3FA4"/>
    <w:rsid w:val="00BC02AB"/>
    <w:rsid w:val="00BC0C88"/>
    <w:rsid w:val="00BC14C2"/>
    <w:rsid w:val="00BC27CB"/>
    <w:rsid w:val="00BC2B4E"/>
    <w:rsid w:val="00BC42B7"/>
    <w:rsid w:val="00BC4F2E"/>
    <w:rsid w:val="00BD1030"/>
    <w:rsid w:val="00BD18A7"/>
    <w:rsid w:val="00BD1FD7"/>
    <w:rsid w:val="00BD28C8"/>
    <w:rsid w:val="00BD4F4A"/>
    <w:rsid w:val="00BD5082"/>
    <w:rsid w:val="00BE0761"/>
    <w:rsid w:val="00BE0853"/>
    <w:rsid w:val="00BE12C3"/>
    <w:rsid w:val="00BE52DC"/>
    <w:rsid w:val="00BE7EEA"/>
    <w:rsid w:val="00BF05DA"/>
    <w:rsid w:val="00BF0B42"/>
    <w:rsid w:val="00BF46F3"/>
    <w:rsid w:val="00BF6270"/>
    <w:rsid w:val="00BF759A"/>
    <w:rsid w:val="00C00DCC"/>
    <w:rsid w:val="00C0523B"/>
    <w:rsid w:val="00C06CFC"/>
    <w:rsid w:val="00C07443"/>
    <w:rsid w:val="00C124BE"/>
    <w:rsid w:val="00C132B7"/>
    <w:rsid w:val="00C14D0E"/>
    <w:rsid w:val="00C2752B"/>
    <w:rsid w:val="00C27E59"/>
    <w:rsid w:val="00C30C13"/>
    <w:rsid w:val="00C32F47"/>
    <w:rsid w:val="00C34ACB"/>
    <w:rsid w:val="00C3550C"/>
    <w:rsid w:val="00C36519"/>
    <w:rsid w:val="00C4142B"/>
    <w:rsid w:val="00C42ADB"/>
    <w:rsid w:val="00C4490D"/>
    <w:rsid w:val="00C45D23"/>
    <w:rsid w:val="00C523BC"/>
    <w:rsid w:val="00C57DF2"/>
    <w:rsid w:val="00C65DB6"/>
    <w:rsid w:val="00C66554"/>
    <w:rsid w:val="00C70656"/>
    <w:rsid w:val="00C7101F"/>
    <w:rsid w:val="00C71212"/>
    <w:rsid w:val="00C719A5"/>
    <w:rsid w:val="00C739CE"/>
    <w:rsid w:val="00C761A0"/>
    <w:rsid w:val="00C809CE"/>
    <w:rsid w:val="00C825B3"/>
    <w:rsid w:val="00C8375A"/>
    <w:rsid w:val="00C865D9"/>
    <w:rsid w:val="00C94FFB"/>
    <w:rsid w:val="00C952D2"/>
    <w:rsid w:val="00C95441"/>
    <w:rsid w:val="00C95588"/>
    <w:rsid w:val="00C9571E"/>
    <w:rsid w:val="00C9589C"/>
    <w:rsid w:val="00CA53BF"/>
    <w:rsid w:val="00CA64FA"/>
    <w:rsid w:val="00CA66FF"/>
    <w:rsid w:val="00CA6756"/>
    <w:rsid w:val="00CA6C37"/>
    <w:rsid w:val="00CB642A"/>
    <w:rsid w:val="00CB7E9A"/>
    <w:rsid w:val="00CC1CA8"/>
    <w:rsid w:val="00CC272D"/>
    <w:rsid w:val="00CC4507"/>
    <w:rsid w:val="00CD11EE"/>
    <w:rsid w:val="00CD1780"/>
    <w:rsid w:val="00CD21A3"/>
    <w:rsid w:val="00CD2963"/>
    <w:rsid w:val="00CD40FF"/>
    <w:rsid w:val="00CD434E"/>
    <w:rsid w:val="00CD53FC"/>
    <w:rsid w:val="00CD5FD5"/>
    <w:rsid w:val="00CD65D8"/>
    <w:rsid w:val="00CE0DB8"/>
    <w:rsid w:val="00CE1565"/>
    <w:rsid w:val="00CE2C62"/>
    <w:rsid w:val="00CE6246"/>
    <w:rsid w:val="00CF0E9D"/>
    <w:rsid w:val="00CF120B"/>
    <w:rsid w:val="00CF3FBB"/>
    <w:rsid w:val="00CF42DD"/>
    <w:rsid w:val="00CF45C0"/>
    <w:rsid w:val="00CF5836"/>
    <w:rsid w:val="00CF5860"/>
    <w:rsid w:val="00D00A86"/>
    <w:rsid w:val="00D00C54"/>
    <w:rsid w:val="00D02757"/>
    <w:rsid w:val="00D065B7"/>
    <w:rsid w:val="00D0699A"/>
    <w:rsid w:val="00D1005C"/>
    <w:rsid w:val="00D13C13"/>
    <w:rsid w:val="00D144F4"/>
    <w:rsid w:val="00D15B3D"/>
    <w:rsid w:val="00D17F34"/>
    <w:rsid w:val="00D213D1"/>
    <w:rsid w:val="00D22BA2"/>
    <w:rsid w:val="00D236C4"/>
    <w:rsid w:val="00D238F1"/>
    <w:rsid w:val="00D2433F"/>
    <w:rsid w:val="00D253AF"/>
    <w:rsid w:val="00D30790"/>
    <w:rsid w:val="00D30BD0"/>
    <w:rsid w:val="00D33991"/>
    <w:rsid w:val="00D3789B"/>
    <w:rsid w:val="00D40DCA"/>
    <w:rsid w:val="00D42122"/>
    <w:rsid w:val="00D441E2"/>
    <w:rsid w:val="00D46151"/>
    <w:rsid w:val="00D47826"/>
    <w:rsid w:val="00D54789"/>
    <w:rsid w:val="00D605BF"/>
    <w:rsid w:val="00D6389F"/>
    <w:rsid w:val="00D63A5E"/>
    <w:rsid w:val="00D6486F"/>
    <w:rsid w:val="00D6732A"/>
    <w:rsid w:val="00D673FD"/>
    <w:rsid w:val="00D704AC"/>
    <w:rsid w:val="00D70B29"/>
    <w:rsid w:val="00D77FE4"/>
    <w:rsid w:val="00D846CF"/>
    <w:rsid w:val="00D864CC"/>
    <w:rsid w:val="00D87B83"/>
    <w:rsid w:val="00D87D36"/>
    <w:rsid w:val="00D9022B"/>
    <w:rsid w:val="00D90DBB"/>
    <w:rsid w:val="00D91BE5"/>
    <w:rsid w:val="00D937AE"/>
    <w:rsid w:val="00D95E5A"/>
    <w:rsid w:val="00DA0E59"/>
    <w:rsid w:val="00DA0F7E"/>
    <w:rsid w:val="00DA17D7"/>
    <w:rsid w:val="00DA4B4B"/>
    <w:rsid w:val="00DA4E34"/>
    <w:rsid w:val="00DA7969"/>
    <w:rsid w:val="00DB00C3"/>
    <w:rsid w:val="00DB0380"/>
    <w:rsid w:val="00DB11E4"/>
    <w:rsid w:val="00DB18D0"/>
    <w:rsid w:val="00DB2E7F"/>
    <w:rsid w:val="00DB6A25"/>
    <w:rsid w:val="00DC039B"/>
    <w:rsid w:val="00DC350E"/>
    <w:rsid w:val="00DC77A5"/>
    <w:rsid w:val="00DC7ECC"/>
    <w:rsid w:val="00DD0EA4"/>
    <w:rsid w:val="00DD1F2B"/>
    <w:rsid w:val="00DD2FAA"/>
    <w:rsid w:val="00DD2FDC"/>
    <w:rsid w:val="00DD4E7F"/>
    <w:rsid w:val="00DD5BD5"/>
    <w:rsid w:val="00DD65CE"/>
    <w:rsid w:val="00DE0A77"/>
    <w:rsid w:val="00DE2041"/>
    <w:rsid w:val="00DE5CE8"/>
    <w:rsid w:val="00DF0B6A"/>
    <w:rsid w:val="00DF3BA5"/>
    <w:rsid w:val="00DF44F7"/>
    <w:rsid w:val="00DF6236"/>
    <w:rsid w:val="00DF68EA"/>
    <w:rsid w:val="00DF6AB0"/>
    <w:rsid w:val="00DF75CF"/>
    <w:rsid w:val="00E02755"/>
    <w:rsid w:val="00E0299A"/>
    <w:rsid w:val="00E0356D"/>
    <w:rsid w:val="00E035B5"/>
    <w:rsid w:val="00E04C0B"/>
    <w:rsid w:val="00E0564B"/>
    <w:rsid w:val="00E05BEC"/>
    <w:rsid w:val="00E12290"/>
    <w:rsid w:val="00E12BC5"/>
    <w:rsid w:val="00E14A9D"/>
    <w:rsid w:val="00E20ADE"/>
    <w:rsid w:val="00E20DE5"/>
    <w:rsid w:val="00E253A0"/>
    <w:rsid w:val="00E25EF1"/>
    <w:rsid w:val="00E2714E"/>
    <w:rsid w:val="00E27C02"/>
    <w:rsid w:val="00E318BC"/>
    <w:rsid w:val="00E327FF"/>
    <w:rsid w:val="00E32AF7"/>
    <w:rsid w:val="00E332FB"/>
    <w:rsid w:val="00E37B9B"/>
    <w:rsid w:val="00E41186"/>
    <w:rsid w:val="00E411FD"/>
    <w:rsid w:val="00E4309A"/>
    <w:rsid w:val="00E45121"/>
    <w:rsid w:val="00E45B99"/>
    <w:rsid w:val="00E51A2F"/>
    <w:rsid w:val="00E5791D"/>
    <w:rsid w:val="00E57E50"/>
    <w:rsid w:val="00E61738"/>
    <w:rsid w:val="00E619CF"/>
    <w:rsid w:val="00E6485D"/>
    <w:rsid w:val="00E67CE4"/>
    <w:rsid w:val="00E720A7"/>
    <w:rsid w:val="00E74072"/>
    <w:rsid w:val="00E74834"/>
    <w:rsid w:val="00E801CC"/>
    <w:rsid w:val="00E842B0"/>
    <w:rsid w:val="00E90015"/>
    <w:rsid w:val="00E9077C"/>
    <w:rsid w:val="00E907E4"/>
    <w:rsid w:val="00E911D3"/>
    <w:rsid w:val="00E91D37"/>
    <w:rsid w:val="00E93C35"/>
    <w:rsid w:val="00E940BC"/>
    <w:rsid w:val="00E94E50"/>
    <w:rsid w:val="00E973EE"/>
    <w:rsid w:val="00EA04C6"/>
    <w:rsid w:val="00EA11BA"/>
    <w:rsid w:val="00EA542C"/>
    <w:rsid w:val="00EA67CE"/>
    <w:rsid w:val="00EB0407"/>
    <w:rsid w:val="00EB3122"/>
    <w:rsid w:val="00EB370F"/>
    <w:rsid w:val="00EB556A"/>
    <w:rsid w:val="00EB59F2"/>
    <w:rsid w:val="00EB5A88"/>
    <w:rsid w:val="00EB60E7"/>
    <w:rsid w:val="00EB6D72"/>
    <w:rsid w:val="00EC1772"/>
    <w:rsid w:val="00EC21C8"/>
    <w:rsid w:val="00EC314A"/>
    <w:rsid w:val="00EC32B9"/>
    <w:rsid w:val="00EC4E07"/>
    <w:rsid w:val="00ED15FB"/>
    <w:rsid w:val="00ED784F"/>
    <w:rsid w:val="00EE06B6"/>
    <w:rsid w:val="00EE0E17"/>
    <w:rsid w:val="00EE1E42"/>
    <w:rsid w:val="00EE34BA"/>
    <w:rsid w:val="00EE61BA"/>
    <w:rsid w:val="00EF11B8"/>
    <w:rsid w:val="00EF2283"/>
    <w:rsid w:val="00EF2BE0"/>
    <w:rsid w:val="00EF2EC1"/>
    <w:rsid w:val="00EF51EE"/>
    <w:rsid w:val="00EF66CB"/>
    <w:rsid w:val="00F00F12"/>
    <w:rsid w:val="00F106EF"/>
    <w:rsid w:val="00F12597"/>
    <w:rsid w:val="00F15984"/>
    <w:rsid w:val="00F15DA0"/>
    <w:rsid w:val="00F21574"/>
    <w:rsid w:val="00F32938"/>
    <w:rsid w:val="00F33602"/>
    <w:rsid w:val="00F34162"/>
    <w:rsid w:val="00F35C11"/>
    <w:rsid w:val="00F42C40"/>
    <w:rsid w:val="00F4313D"/>
    <w:rsid w:val="00F45642"/>
    <w:rsid w:val="00F46059"/>
    <w:rsid w:val="00F47C4E"/>
    <w:rsid w:val="00F515D3"/>
    <w:rsid w:val="00F54FE3"/>
    <w:rsid w:val="00F554D9"/>
    <w:rsid w:val="00F55E92"/>
    <w:rsid w:val="00F614D3"/>
    <w:rsid w:val="00F618D2"/>
    <w:rsid w:val="00F6268B"/>
    <w:rsid w:val="00F62762"/>
    <w:rsid w:val="00F63460"/>
    <w:rsid w:val="00F6622A"/>
    <w:rsid w:val="00F66859"/>
    <w:rsid w:val="00F70D19"/>
    <w:rsid w:val="00F724B4"/>
    <w:rsid w:val="00F724E4"/>
    <w:rsid w:val="00F73834"/>
    <w:rsid w:val="00F74E02"/>
    <w:rsid w:val="00F75D23"/>
    <w:rsid w:val="00F80928"/>
    <w:rsid w:val="00F8126C"/>
    <w:rsid w:val="00F815AE"/>
    <w:rsid w:val="00F841AD"/>
    <w:rsid w:val="00F915E7"/>
    <w:rsid w:val="00F9167A"/>
    <w:rsid w:val="00F94F31"/>
    <w:rsid w:val="00FA241F"/>
    <w:rsid w:val="00FA2A69"/>
    <w:rsid w:val="00FA531D"/>
    <w:rsid w:val="00FA6DC8"/>
    <w:rsid w:val="00FA7423"/>
    <w:rsid w:val="00FA7CA7"/>
    <w:rsid w:val="00FA7E02"/>
    <w:rsid w:val="00FB12AB"/>
    <w:rsid w:val="00FB234D"/>
    <w:rsid w:val="00FB23D0"/>
    <w:rsid w:val="00FB38C4"/>
    <w:rsid w:val="00FB5D9C"/>
    <w:rsid w:val="00FC0265"/>
    <w:rsid w:val="00FC5898"/>
    <w:rsid w:val="00FC5B75"/>
    <w:rsid w:val="00FC71B7"/>
    <w:rsid w:val="00FD452C"/>
    <w:rsid w:val="00FD6D99"/>
    <w:rsid w:val="00FE0EEF"/>
    <w:rsid w:val="00FE366A"/>
    <w:rsid w:val="00FE57E9"/>
    <w:rsid w:val="00FE5B4C"/>
    <w:rsid w:val="00FE6732"/>
    <w:rsid w:val="00FF2050"/>
    <w:rsid w:val="00FF27D2"/>
    <w:rsid w:val="00FF2A0B"/>
    <w:rsid w:val="00FF2A9F"/>
    <w:rsid w:val="00FF34EC"/>
    <w:rsid w:val="010829E5"/>
    <w:rsid w:val="022C1AE0"/>
    <w:rsid w:val="04524DD4"/>
    <w:rsid w:val="049E687E"/>
    <w:rsid w:val="04F032CB"/>
    <w:rsid w:val="076F0953"/>
    <w:rsid w:val="08B70B96"/>
    <w:rsid w:val="08B86A4B"/>
    <w:rsid w:val="09B60878"/>
    <w:rsid w:val="09F82AC3"/>
    <w:rsid w:val="0C17716E"/>
    <w:rsid w:val="10DC17F2"/>
    <w:rsid w:val="13740850"/>
    <w:rsid w:val="142566E4"/>
    <w:rsid w:val="166B0BB0"/>
    <w:rsid w:val="17826315"/>
    <w:rsid w:val="17CD4C19"/>
    <w:rsid w:val="18086024"/>
    <w:rsid w:val="1A311F8A"/>
    <w:rsid w:val="1BF72C2F"/>
    <w:rsid w:val="21461ECA"/>
    <w:rsid w:val="2216467B"/>
    <w:rsid w:val="22F57DC5"/>
    <w:rsid w:val="233F6E8F"/>
    <w:rsid w:val="235E1273"/>
    <w:rsid w:val="24DF5EC5"/>
    <w:rsid w:val="26144142"/>
    <w:rsid w:val="26151506"/>
    <w:rsid w:val="26412E60"/>
    <w:rsid w:val="29CC4279"/>
    <w:rsid w:val="29D4103E"/>
    <w:rsid w:val="2C595DF1"/>
    <w:rsid w:val="2EBA6695"/>
    <w:rsid w:val="2F2D725F"/>
    <w:rsid w:val="30267027"/>
    <w:rsid w:val="306A3C55"/>
    <w:rsid w:val="311F0550"/>
    <w:rsid w:val="31842EB9"/>
    <w:rsid w:val="33B52DF2"/>
    <w:rsid w:val="33E3012D"/>
    <w:rsid w:val="34E87783"/>
    <w:rsid w:val="355440D0"/>
    <w:rsid w:val="35D96ADC"/>
    <w:rsid w:val="36BF63C4"/>
    <w:rsid w:val="3859233E"/>
    <w:rsid w:val="3A646D01"/>
    <w:rsid w:val="3A9E4FF3"/>
    <w:rsid w:val="3B8F78ED"/>
    <w:rsid w:val="3BBD514D"/>
    <w:rsid w:val="3BCA5E3A"/>
    <w:rsid w:val="3CF338E5"/>
    <w:rsid w:val="3E255757"/>
    <w:rsid w:val="3EFC396B"/>
    <w:rsid w:val="3FCB153F"/>
    <w:rsid w:val="3FD55422"/>
    <w:rsid w:val="40A26EE9"/>
    <w:rsid w:val="4119066E"/>
    <w:rsid w:val="41FA3077"/>
    <w:rsid w:val="438C00D4"/>
    <w:rsid w:val="438F4872"/>
    <w:rsid w:val="44EA1C5A"/>
    <w:rsid w:val="44FD5366"/>
    <w:rsid w:val="45734BB9"/>
    <w:rsid w:val="489C1416"/>
    <w:rsid w:val="48F81777"/>
    <w:rsid w:val="4B3123AA"/>
    <w:rsid w:val="4BB84663"/>
    <w:rsid w:val="4EF65CAD"/>
    <w:rsid w:val="4FAD6FEE"/>
    <w:rsid w:val="4FD4369D"/>
    <w:rsid w:val="517C764D"/>
    <w:rsid w:val="53F07FCD"/>
    <w:rsid w:val="54E76A69"/>
    <w:rsid w:val="56580058"/>
    <w:rsid w:val="56907ECE"/>
    <w:rsid w:val="578752DB"/>
    <w:rsid w:val="578E54F2"/>
    <w:rsid w:val="59A0786B"/>
    <w:rsid w:val="59C5090D"/>
    <w:rsid w:val="5A255E94"/>
    <w:rsid w:val="5A41529C"/>
    <w:rsid w:val="5DB22760"/>
    <w:rsid w:val="5DD23B34"/>
    <w:rsid w:val="5FA26CE4"/>
    <w:rsid w:val="609D4012"/>
    <w:rsid w:val="62694B84"/>
    <w:rsid w:val="62B6265A"/>
    <w:rsid w:val="634E6730"/>
    <w:rsid w:val="63937EE7"/>
    <w:rsid w:val="642107D3"/>
    <w:rsid w:val="668B4E21"/>
    <w:rsid w:val="66AC146D"/>
    <w:rsid w:val="66E16BC0"/>
    <w:rsid w:val="67092820"/>
    <w:rsid w:val="6780283B"/>
    <w:rsid w:val="69BE6ED9"/>
    <w:rsid w:val="69E554AF"/>
    <w:rsid w:val="6A0B005B"/>
    <w:rsid w:val="6A8D63FC"/>
    <w:rsid w:val="70B9429C"/>
    <w:rsid w:val="70BB01C7"/>
    <w:rsid w:val="72576483"/>
    <w:rsid w:val="73737D5B"/>
    <w:rsid w:val="73DC6C44"/>
    <w:rsid w:val="74274E89"/>
    <w:rsid w:val="74997C04"/>
    <w:rsid w:val="76552A08"/>
    <w:rsid w:val="769D41F2"/>
    <w:rsid w:val="76BD0503"/>
    <w:rsid w:val="78877B96"/>
    <w:rsid w:val="797A3AA8"/>
    <w:rsid w:val="79AA349E"/>
    <w:rsid w:val="79DC75AE"/>
    <w:rsid w:val="7B225F7D"/>
    <w:rsid w:val="7E2F1AED"/>
    <w:rsid w:val="7EAE0965"/>
    <w:rsid w:val="7EC67BD5"/>
    <w:rsid w:val="7F655F02"/>
    <w:rsid w:val="7F88051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36"/>
      <w:szCs w:val="24"/>
      <w:lang w:val="en-US" w:eastAsia="zh-CN" w:bidi="ar-SA"/>
    </w:rPr>
  </w:style>
  <w:style w:type="character" w:default="1" w:styleId="5">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22"/>
    <w:unhideWhenUsed/>
    <w:qFormat/>
    <w:uiPriority w:val="99"/>
    <w:rPr>
      <w:sz w:val="18"/>
      <w:szCs w:val="18"/>
    </w:rPr>
  </w:style>
  <w:style w:type="paragraph" w:styleId="3">
    <w:name w:val="footer"/>
    <w:basedOn w:val="1"/>
    <w:link w:val="21"/>
    <w:unhideWhenUsed/>
    <w:qFormat/>
    <w:uiPriority w:val="99"/>
    <w:pPr>
      <w:tabs>
        <w:tab w:val="center" w:pos="4153"/>
        <w:tab w:val="right" w:pos="8306"/>
      </w:tabs>
      <w:snapToGrid w:val="0"/>
      <w:jc w:val="left"/>
    </w:pPr>
    <w:rPr>
      <w:sz w:val="18"/>
      <w:szCs w:val="18"/>
    </w:rPr>
  </w:style>
  <w:style w:type="paragraph" w:styleId="4">
    <w:name w:val="header"/>
    <w:basedOn w:val="1"/>
    <w:link w:val="20"/>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basedOn w:val="5"/>
    <w:unhideWhenUsed/>
    <w:qFormat/>
    <w:uiPriority w:val="99"/>
    <w:rPr>
      <w:color w:val="800080"/>
      <w:u w:val="single"/>
    </w:rPr>
  </w:style>
  <w:style w:type="character" w:styleId="7">
    <w:name w:val="Hyperlink"/>
    <w:basedOn w:val="5"/>
    <w:unhideWhenUsed/>
    <w:qFormat/>
    <w:uiPriority w:val="99"/>
    <w:rPr>
      <w:color w:val="0000FF"/>
      <w:u w:val="single"/>
    </w:rPr>
  </w:style>
  <w:style w:type="table" w:styleId="9">
    <w:name w:val="Table Grid"/>
    <w:basedOn w:val="8"/>
    <w:qFormat/>
    <w:uiPriority w:val="59"/>
    <w:rPr>
      <w:rFonts w:eastAsia="仿宋_GB2312"/>
      <w:sz w:val="36"/>
      <w:szCs w:val="4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paragraph" w:customStyle="1" w:styleId="10">
    <w:name w:val="列出段落1"/>
    <w:basedOn w:val="1"/>
    <w:qFormat/>
    <w:uiPriority w:val="34"/>
    <w:pPr>
      <w:ind w:firstLine="420" w:firstLineChars="200"/>
    </w:pPr>
  </w:style>
  <w:style w:type="paragraph" w:customStyle="1" w:styleId="11">
    <w:name w:val="font5"/>
    <w:basedOn w:val="1"/>
    <w:qFormat/>
    <w:uiPriority w:val="0"/>
    <w:pPr>
      <w:widowControl/>
      <w:spacing w:before="100" w:beforeAutospacing="1" w:after="100" w:afterAutospacing="1"/>
      <w:jc w:val="left"/>
    </w:pPr>
    <w:rPr>
      <w:b/>
      <w:bCs/>
      <w:color w:val="000000"/>
      <w:kern w:val="0"/>
      <w:sz w:val="28"/>
      <w:szCs w:val="28"/>
    </w:rPr>
  </w:style>
  <w:style w:type="paragraph" w:customStyle="1" w:styleId="12">
    <w:name w:val="font6"/>
    <w:basedOn w:val="1"/>
    <w:qFormat/>
    <w:uiPriority w:val="0"/>
    <w:pPr>
      <w:widowControl/>
      <w:spacing w:before="100" w:beforeAutospacing="1" w:after="100" w:afterAutospacing="1"/>
      <w:jc w:val="left"/>
    </w:pPr>
    <w:rPr>
      <w:rFonts w:ascii="宋体" w:hAnsi="宋体" w:cs="宋体"/>
      <w:b/>
      <w:bCs/>
      <w:color w:val="000000"/>
      <w:kern w:val="0"/>
      <w:sz w:val="28"/>
      <w:szCs w:val="28"/>
    </w:rPr>
  </w:style>
  <w:style w:type="paragraph" w:customStyle="1" w:styleId="13">
    <w:name w:val="xl429"/>
    <w:basedOn w:val="1"/>
    <w:qFormat/>
    <w:uiPriority w:val="0"/>
    <w:pPr>
      <w:widowControl/>
      <w:spacing w:before="100" w:beforeAutospacing="1" w:after="100" w:afterAutospacing="1"/>
      <w:jc w:val="left"/>
    </w:pPr>
    <w:rPr>
      <w:rFonts w:ascii="宋体" w:hAnsi="宋体" w:cs="宋体"/>
      <w:kern w:val="0"/>
      <w:sz w:val="24"/>
    </w:rPr>
  </w:style>
  <w:style w:type="paragraph" w:customStyle="1" w:styleId="14">
    <w:name w:val="xl430"/>
    <w:basedOn w:val="1"/>
    <w:qFormat/>
    <w:uiPriority w:val="0"/>
    <w:pPr>
      <w:widowControl/>
      <w:spacing w:before="100" w:beforeAutospacing="1" w:after="100" w:afterAutospacing="1"/>
      <w:jc w:val="left"/>
    </w:pPr>
    <w:rPr>
      <w:rFonts w:ascii="宋体" w:hAnsi="宋体" w:cs="宋体"/>
      <w:kern w:val="0"/>
      <w:sz w:val="24"/>
    </w:rPr>
  </w:style>
  <w:style w:type="paragraph" w:customStyle="1" w:styleId="15">
    <w:name w:val="xl43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b/>
      <w:bCs/>
      <w:color w:val="000000"/>
      <w:kern w:val="0"/>
      <w:sz w:val="28"/>
      <w:szCs w:val="28"/>
    </w:rPr>
  </w:style>
  <w:style w:type="paragraph" w:customStyle="1" w:styleId="16">
    <w:name w:val="xl43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color w:val="000000"/>
      <w:kern w:val="0"/>
      <w:sz w:val="24"/>
    </w:rPr>
  </w:style>
  <w:style w:type="paragraph" w:customStyle="1" w:styleId="17">
    <w:name w:val="xl4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color w:val="000000"/>
      <w:kern w:val="0"/>
      <w:sz w:val="24"/>
    </w:rPr>
  </w:style>
  <w:style w:type="paragraph" w:customStyle="1" w:styleId="18">
    <w:name w:val="xl43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color w:val="000000"/>
      <w:kern w:val="0"/>
      <w:sz w:val="18"/>
      <w:szCs w:val="18"/>
    </w:rPr>
  </w:style>
  <w:style w:type="paragraph" w:customStyle="1" w:styleId="19">
    <w:name w:val="xl4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b/>
      <w:bCs/>
      <w:color w:val="000000"/>
      <w:kern w:val="0"/>
      <w:sz w:val="28"/>
      <w:szCs w:val="28"/>
    </w:rPr>
  </w:style>
  <w:style w:type="character" w:customStyle="1" w:styleId="20">
    <w:name w:val="页眉 Char"/>
    <w:basedOn w:val="5"/>
    <w:link w:val="4"/>
    <w:semiHidden/>
    <w:qFormat/>
    <w:uiPriority w:val="99"/>
    <w:rPr>
      <w:rFonts w:ascii="Times New Roman" w:hAnsi="Times New Roman" w:eastAsia="宋体" w:cs="Times New Roman"/>
      <w:sz w:val="18"/>
      <w:szCs w:val="18"/>
    </w:rPr>
  </w:style>
  <w:style w:type="character" w:customStyle="1" w:styleId="21">
    <w:name w:val="页脚 Char"/>
    <w:basedOn w:val="5"/>
    <w:link w:val="3"/>
    <w:qFormat/>
    <w:uiPriority w:val="99"/>
    <w:rPr>
      <w:rFonts w:ascii="Times New Roman" w:hAnsi="Times New Roman" w:eastAsia="宋体" w:cs="Times New Roman"/>
      <w:sz w:val="18"/>
      <w:szCs w:val="18"/>
    </w:rPr>
  </w:style>
  <w:style w:type="character" w:customStyle="1" w:styleId="22">
    <w:name w:val="批注框文本 Char"/>
    <w:basedOn w:val="5"/>
    <w:link w:val="2"/>
    <w:semiHidden/>
    <w:qFormat/>
    <w:uiPriority w:val="99"/>
    <w:rPr>
      <w:rFonts w:ascii="Times New Roman" w:hAnsi="Times New Roman" w:eastAsia="宋体" w:cs="Times New Roman"/>
      <w:sz w:val="18"/>
      <w:szCs w:val="18"/>
    </w:rPr>
  </w:style>
  <w:style w:type="character" w:customStyle="1" w:styleId="23">
    <w:name w:val="ziti21"/>
    <w:basedOn w:val="5"/>
    <w:qFormat/>
    <w:uiPriority w:val="0"/>
    <w:rPr>
      <w:rFonts w:cs="Times New Roman"/>
      <w:color w:val="000000"/>
      <w:sz w:val="18"/>
      <w:szCs w:val="18"/>
      <w:u w:val="none"/>
    </w:rPr>
  </w:style>
  <w:style w:type="character" w:customStyle="1" w:styleId="24">
    <w:name w:val="fontstyle01"/>
    <w:basedOn w:val="5"/>
    <w:qFormat/>
    <w:uiPriority w:val="0"/>
    <w:rPr>
      <w:rFonts w:hint="eastAsia" w:ascii="黑体" w:hAnsi="黑体" w:eastAsia="黑体"/>
      <w:color w:val="0D0D0D"/>
      <w:sz w:val="32"/>
      <w:szCs w:val="32"/>
    </w:rPr>
  </w:style>
  <w:style w:type="character" w:customStyle="1" w:styleId="25">
    <w:name w:val="fontstyle11"/>
    <w:basedOn w:val="5"/>
    <w:qFormat/>
    <w:uiPriority w:val="0"/>
    <w:rPr>
      <w:rFonts w:hint="default" w:ascii="仿宋" w:hAnsi="仿宋"/>
      <w:color w:val="343434"/>
      <w:sz w:val="30"/>
      <w:szCs w:val="3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8.jpeg"/><Relationship Id="rId23" Type="http://schemas.openxmlformats.org/officeDocument/2006/relationships/image" Target="media/image17.jpeg"/><Relationship Id="rId22" Type="http://schemas.openxmlformats.org/officeDocument/2006/relationships/image" Target="media/image16.jpe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22</Pages>
  <Words>1308</Words>
  <Characters>7462</Characters>
  <Lines>62</Lines>
  <Paragraphs>17</Paragraphs>
  <TotalTime>231</TotalTime>
  <ScaleCrop>false</ScaleCrop>
  <LinksUpToDate>false</LinksUpToDate>
  <CharactersWithSpaces>8753</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2018-06-25T02:44:00Z</dcterms:created>
  <dc:creator>dell</dc:creator>
  <cp:lastModifiedBy>good</cp:lastModifiedBy>
  <cp:lastPrinted>2018-07-13T03:10:00Z</cp:lastPrinted>
  <dcterms:modified xsi:type="dcterms:W3CDTF">2018-07-24T05:44:49Z</dcterms:modified>
  <dc:title>肉鸡标准化规模养殖</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